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2BE3" w14:textId="77777777" w:rsidR="009E672A" w:rsidRDefault="009E672A" w:rsidP="009E672A">
      <w:pPr>
        <w:autoSpaceDE w:val="0"/>
        <w:autoSpaceDN w:val="0"/>
        <w:adjustRightInd w:val="0"/>
        <w:jc w:val="right"/>
        <w:outlineLvl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Приложение №2</w:t>
      </w:r>
    </w:p>
    <w:p w14:paraId="3E56748A" w14:textId="77777777" w:rsidR="009E672A" w:rsidRDefault="009E672A" w:rsidP="009E672A">
      <w:pPr>
        <w:autoSpaceDE w:val="0"/>
        <w:autoSpaceDN w:val="0"/>
        <w:adjustRightInd w:val="0"/>
        <w:jc w:val="right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к Условиям осуществления депозитарной </w:t>
      </w:r>
    </w:p>
    <w:p w14:paraId="15C19A24" w14:textId="77777777" w:rsidR="009E672A" w:rsidRDefault="009E672A" w:rsidP="009E672A">
      <w:pPr>
        <w:autoSpaceDE w:val="0"/>
        <w:autoSpaceDN w:val="0"/>
        <w:adjustRightInd w:val="0"/>
        <w:jc w:val="right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деятельности (Клиентскому регламенту) </w:t>
      </w:r>
    </w:p>
    <w:p w14:paraId="3F431FE9" w14:textId="77777777" w:rsidR="009E672A" w:rsidRDefault="009E672A" w:rsidP="009E672A">
      <w:pPr>
        <w:autoSpaceDE w:val="0"/>
        <w:autoSpaceDN w:val="0"/>
        <w:adjustRightInd w:val="0"/>
        <w:jc w:val="right"/>
        <w:outlineLvl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ООО ПТЦ</w:t>
      </w:r>
    </w:p>
    <w:p w14:paraId="0D2BF667" w14:textId="77777777" w:rsidR="009E672A" w:rsidRDefault="009E672A" w:rsidP="009E672A">
      <w:pPr>
        <w:autoSpaceDE w:val="0"/>
        <w:autoSpaceDN w:val="0"/>
        <w:adjustRightInd w:val="0"/>
        <w:jc w:val="right"/>
        <w:rPr>
          <w:rFonts w:ascii="Verdana" w:hAnsi="Verdana" w:cs="Verdana"/>
          <w:bCs/>
          <w:sz w:val="22"/>
          <w:szCs w:val="22"/>
        </w:rPr>
      </w:pPr>
    </w:p>
    <w:p w14:paraId="6A988F34" w14:textId="77777777" w:rsidR="009E672A" w:rsidRDefault="009E672A" w:rsidP="009E672A">
      <w:pPr>
        <w:autoSpaceDE w:val="0"/>
        <w:autoSpaceDN w:val="0"/>
        <w:adjustRightInd w:val="0"/>
        <w:jc w:val="center"/>
        <w:outlineLvl w:val="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ТАРИФЫ ДЕПОЗИТАРИЯ.</w:t>
      </w:r>
    </w:p>
    <w:p w14:paraId="79BAAA29" w14:textId="37D55E55" w:rsidR="009E672A" w:rsidRDefault="009E672A" w:rsidP="00F47792">
      <w:pPr>
        <w:autoSpaceDE w:val="0"/>
        <w:autoSpaceDN w:val="0"/>
        <w:adjustRightInd w:val="0"/>
        <w:ind w:firstLine="540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1. </w:t>
      </w:r>
      <w:r w:rsidR="00F47792">
        <w:rPr>
          <w:rFonts w:ascii="Verdana" w:hAnsi="Verdana" w:cs="Verdana"/>
          <w:bCs/>
        </w:rPr>
        <w:t xml:space="preserve">Услуги, оказываемые Депозитарием </w:t>
      </w:r>
      <w:r w:rsidR="00F47792">
        <w:rPr>
          <w:rFonts w:ascii="Verdana" w:eastAsia="Calibri" w:hAnsi="Verdana" w:cs="Verdana"/>
        </w:rPr>
        <w:t>на основании лицензии на осуществление депозитарной деятельности</w:t>
      </w:r>
      <w:r w:rsidR="008867E2">
        <w:rPr>
          <w:rFonts w:ascii="Verdana" w:eastAsia="Calibri" w:hAnsi="Verdana" w:cs="Verdana"/>
        </w:rPr>
        <w:t>,</w:t>
      </w:r>
      <w:r w:rsidR="00F47792">
        <w:rPr>
          <w:rFonts w:ascii="Verdana" w:eastAsia="Calibri" w:hAnsi="Verdana" w:cs="Verdana"/>
        </w:rPr>
        <w:t xml:space="preserve"> не подлежат налогообложению НДС согласно подпункту 12.2) п.2 ст.149 Налогового кодекса Российской Федерации. </w:t>
      </w:r>
      <w:r>
        <w:rPr>
          <w:rFonts w:ascii="Verdana" w:hAnsi="Verdana" w:cs="Verdana"/>
          <w:bCs/>
        </w:rPr>
        <w:t>Тарифы</w:t>
      </w:r>
      <w:r w:rsidR="00F47792">
        <w:rPr>
          <w:rFonts w:ascii="Verdana" w:hAnsi="Verdana" w:cs="Verdana"/>
          <w:bCs/>
        </w:rPr>
        <w:t xml:space="preserve"> на сопутствующие услуги</w:t>
      </w:r>
      <w:r w:rsidR="00F04B0B">
        <w:rPr>
          <w:rFonts w:ascii="Verdana" w:hAnsi="Verdana" w:cs="Verdana"/>
          <w:bCs/>
        </w:rPr>
        <w:t>,</w:t>
      </w:r>
      <w:r w:rsidR="00F47792">
        <w:rPr>
          <w:rFonts w:ascii="Verdana" w:hAnsi="Verdana" w:cs="Verdana"/>
          <w:bCs/>
        </w:rPr>
        <w:t xml:space="preserve"> не освобожденные от НДС</w:t>
      </w:r>
      <w:r w:rsidR="00F04B0B">
        <w:rPr>
          <w:rFonts w:ascii="Verdana" w:hAnsi="Verdana" w:cs="Verdana"/>
          <w:bCs/>
        </w:rPr>
        <w:t>,</w:t>
      </w:r>
      <w:r>
        <w:rPr>
          <w:rFonts w:ascii="Verdana" w:hAnsi="Verdana" w:cs="Verdana"/>
          <w:bCs/>
        </w:rPr>
        <w:t xml:space="preserve"> приведены без учета НДС. </w:t>
      </w:r>
    </w:p>
    <w:p w14:paraId="091ED2CC" w14:textId="0027451D" w:rsidR="009E672A" w:rsidRDefault="009E672A" w:rsidP="009E672A">
      <w:pPr>
        <w:autoSpaceDE w:val="0"/>
        <w:autoSpaceDN w:val="0"/>
        <w:adjustRightInd w:val="0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2. Согласно п.1</w:t>
      </w:r>
      <w:r w:rsidR="008867E2">
        <w:rPr>
          <w:rFonts w:ascii="Verdana" w:hAnsi="Verdana" w:cs="Verdana"/>
          <w:bCs/>
        </w:rPr>
        <w:t>4</w:t>
      </w:r>
      <w:r>
        <w:rPr>
          <w:rFonts w:ascii="Verdana" w:hAnsi="Verdana" w:cs="Verdana"/>
          <w:bCs/>
        </w:rPr>
        <w:t>.3. Условий издержки Депозитария при исполнении поручения (оплата услуг реестродержателя, Депозитария-корреспондента, трансфер-агента и т.п.) возмещаются Депонентом (Попечителем счета) дополнительно. Не возмещаются издержки при совершении Организацией операций купли и продажи ценных бумаг Депонента по ценным бумагам, находящимся на брокерском обслуживании в Организации. Все остальные понесенные издержки, в том числе почтовые расходы, стоимость телефонных переговоров, командировочных расходов сотрудников Депозитария и пр. возмещаются Депонентом дополнительно.</w:t>
      </w:r>
    </w:p>
    <w:p w14:paraId="7E897ECC" w14:textId="3E4E7465" w:rsidR="009E672A" w:rsidRDefault="009E672A" w:rsidP="009E672A">
      <w:pPr>
        <w:autoSpaceDE w:val="0"/>
        <w:autoSpaceDN w:val="0"/>
        <w:adjustRightInd w:val="0"/>
        <w:jc w:val="both"/>
        <w:rPr>
          <w:rFonts w:ascii="Verdana" w:hAnsi="Verdana"/>
          <w:sz w:val="22"/>
        </w:rPr>
      </w:pPr>
      <w:r>
        <w:rPr>
          <w:rFonts w:ascii="Verdana" w:hAnsi="Verdana" w:cs="Verdana"/>
          <w:bCs/>
        </w:rPr>
        <w:t>3. Оплата производится в порядке, установленном разделом 1</w:t>
      </w:r>
      <w:r w:rsidR="008867E2">
        <w:rPr>
          <w:rFonts w:ascii="Verdana" w:hAnsi="Verdana" w:cs="Verdana"/>
          <w:bCs/>
        </w:rPr>
        <w:t>4</w:t>
      </w:r>
      <w:r>
        <w:rPr>
          <w:rFonts w:ascii="Verdana" w:hAnsi="Verdana" w:cs="Verdana"/>
          <w:bCs/>
        </w:rPr>
        <w:t xml:space="preserve"> Условий.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410"/>
        <w:gridCol w:w="2976"/>
      </w:tblGrid>
      <w:tr w:rsidR="009E672A" w:rsidRPr="00C75D42" w14:paraId="24FB2328" w14:textId="77777777" w:rsidTr="00FD6858">
        <w:tc>
          <w:tcPr>
            <w:tcW w:w="4644" w:type="dxa"/>
          </w:tcPr>
          <w:p w14:paraId="7BD25C21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</w:rPr>
            </w:pPr>
            <w:r w:rsidRPr="00C75D42">
              <w:rPr>
                <w:rFonts w:ascii="Verdana" w:hAnsi="Verdana" w:cs="Verdana"/>
                <w:bCs/>
              </w:rPr>
              <w:t>Основание оплаты</w:t>
            </w:r>
          </w:p>
        </w:tc>
        <w:tc>
          <w:tcPr>
            <w:tcW w:w="2410" w:type="dxa"/>
          </w:tcPr>
          <w:p w14:paraId="5025604A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</w:rPr>
            </w:pPr>
            <w:r w:rsidRPr="00C75D42">
              <w:rPr>
                <w:rFonts w:ascii="Verdana" w:hAnsi="Verdana" w:cs="Verdana"/>
                <w:bCs/>
              </w:rPr>
              <w:t>Тариф</w:t>
            </w:r>
          </w:p>
        </w:tc>
        <w:tc>
          <w:tcPr>
            <w:tcW w:w="2976" w:type="dxa"/>
          </w:tcPr>
          <w:p w14:paraId="44EBCBED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</w:rPr>
            </w:pPr>
            <w:r w:rsidRPr="00C75D42">
              <w:rPr>
                <w:rFonts w:ascii="Verdana" w:hAnsi="Verdana" w:cs="Verdana"/>
                <w:bCs/>
              </w:rPr>
              <w:t>Примечания</w:t>
            </w:r>
          </w:p>
        </w:tc>
      </w:tr>
      <w:tr w:rsidR="009E672A" w:rsidRPr="00C75D42" w14:paraId="4B3FCA3C" w14:textId="77777777" w:rsidTr="00FD6858">
        <w:tc>
          <w:tcPr>
            <w:tcW w:w="10030" w:type="dxa"/>
            <w:gridSpan w:val="3"/>
          </w:tcPr>
          <w:p w14:paraId="51808A20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</w:rPr>
            </w:pPr>
            <w:r w:rsidRPr="00C75D42">
              <w:rPr>
                <w:rFonts w:ascii="Verdana" w:hAnsi="Verdana" w:cs="Verdana"/>
                <w:bCs/>
              </w:rPr>
              <w:t>Административные операции</w:t>
            </w:r>
          </w:p>
        </w:tc>
      </w:tr>
      <w:tr w:rsidR="009E672A" w:rsidRPr="00C75D42" w14:paraId="00462882" w14:textId="77777777" w:rsidTr="00FD6858">
        <w:tc>
          <w:tcPr>
            <w:tcW w:w="4644" w:type="dxa"/>
          </w:tcPr>
          <w:p w14:paraId="693E4D1D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Открытие счета депо</w:t>
            </w:r>
          </w:p>
        </w:tc>
        <w:tc>
          <w:tcPr>
            <w:tcW w:w="2410" w:type="dxa"/>
          </w:tcPr>
          <w:p w14:paraId="16215244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Бесплатно</w:t>
            </w:r>
          </w:p>
        </w:tc>
        <w:tc>
          <w:tcPr>
            <w:tcW w:w="2976" w:type="dxa"/>
          </w:tcPr>
          <w:p w14:paraId="175DB06E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9E672A" w:rsidRPr="00C75D42" w14:paraId="5A67BBF4" w14:textId="77777777" w:rsidTr="00FD6858">
        <w:tc>
          <w:tcPr>
            <w:tcW w:w="4644" w:type="dxa"/>
          </w:tcPr>
          <w:p w14:paraId="1E8CADB7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Внесение изменений в реквизиты счета депо</w:t>
            </w:r>
          </w:p>
        </w:tc>
        <w:tc>
          <w:tcPr>
            <w:tcW w:w="2410" w:type="dxa"/>
          </w:tcPr>
          <w:p w14:paraId="15F0F896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Бесплатно</w:t>
            </w:r>
          </w:p>
        </w:tc>
        <w:tc>
          <w:tcPr>
            <w:tcW w:w="2976" w:type="dxa"/>
          </w:tcPr>
          <w:p w14:paraId="587D4FB5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9E672A" w:rsidRPr="00C75D42" w14:paraId="1335D570" w14:textId="77777777" w:rsidTr="00FD6858">
        <w:tc>
          <w:tcPr>
            <w:tcW w:w="4644" w:type="dxa"/>
          </w:tcPr>
          <w:p w14:paraId="58A25A61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Открытие раздела счета депо</w:t>
            </w:r>
          </w:p>
        </w:tc>
        <w:tc>
          <w:tcPr>
            <w:tcW w:w="2410" w:type="dxa"/>
          </w:tcPr>
          <w:p w14:paraId="677213CD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Бесплатно</w:t>
            </w:r>
          </w:p>
        </w:tc>
        <w:tc>
          <w:tcPr>
            <w:tcW w:w="2976" w:type="dxa"/>
          </w:tcPr>
          <w:p w14:paraId="1E6E9423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Для разделов, указанных в п.4.8. Условий</w:t>
            </w:r>
          </w:p>
        </w:tc>
      </w:tr>
      <w:tr w:rsidR="009E672A" w:rsidRPr="00C75D42" w14:paraId="2E1A9493" w14:textId="77777777" w:rsidTr="00FD6858">
        <w:tc>
          <w:tcPr>
            <w:tcW w:w="4644" w:type="dxa"/>
          </w:tcPr>
          <w:p w14:paraId="1349F18C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 xml:space="preserve">Открытие раздела счета депо </w:t>
            </w:r>
          </w:p>
        </w:tc>
        <w:tc>
          <w:tcPr>
            <w:tcW w:w="2410" w:type="dxa"/>
          </w:tcPr>
          <w:p w14:paraId="16C442C1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1000 р.</w:t>
            </w:r>
          </w:p>
        </w:tc>
        <w:tc>
          <w:tcPr>
            <w:tcW w:w="2976" w:type="dxa"/>
          </w:tcPr>
          <w:p w14:paraId="0241B71D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Кроме разделов, указанных в п.4.8. Условий</w:t>
            </w:r>
          </w:p>
        </w:tc>
      </w:tr>
      <w:tr w:rsidR="009E672A" w:rsidRPr="00C75D42" w14:paraId="0857FF5F" w14:textId="77777777" w:rsidTr="00FD6858">
        <w:tc>
          <w:tcPr>
            <w:tcW w:w="4644" w:type="dxa"/>
          </w:tcPr>
          <w:p w14:paraId="4CC2985B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Назначение Попечителя счета, Оператора, Распорядителя счета депо</w:t>
            </w:r>
          </w:p>
        </w:tc>
        <w:tc>
          <w:tcPr>
            <w:tcW w:w="2410" w:type="dxa"/>
          </w:tcPr>
          <w:p w14:paraId="605BBA71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Бесплатно</w:t>
            </w:r>
          </w:p>
        </w:tc>
        <w:tc>
          <w:tcPr>
            <w:tcW w:w="2976" w:type="dxa"/>
          </w:tcPr>
          <w:p w14:paraId="3A0C63A8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9E672A" w:rsidRPr="00C75D42" w14:paraId="6F401E22" w14:textId="77777777" w:rsidTr="00FD6858">
        <w:tc>
          <w:tcPr>
            <w:tcW w:w="4644" w:type="dxa"/>
          </w:tcPr>
          <w:p w14:paraId="32ECA319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 xml:space="preserve">Отмена полномочий Попечителя счета, Оператора </w:t>
            </w:r>
          </w:p>
        </w:tc>
        <w:tc>
          <w:tcPr>
            <w:tcW w:w="2410" w:type="dxa"/>
          </w:tcPr>
          <w:p w14:paraId="3B39C9C7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1000 р.</w:t>
            </w:r>
          </w:p>
        </w:tc>
        <w:tc>
          <w:tcPr>
            <w:tcW w:w="2976" w:type="dxa"/>
          </w:tcPr>
          <w:p w14:paraId="32FEAD03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9E672A" w:rsidRPr="00C75D42" w14:paraId="72EB5D68" w14:textId="77777777" w:rsidTr="00FD6858">
        <w:tc>
          <w:tcPr>
            <w:tcW w:w="4644" w:type="dxa"/>
          </w:tcPr>
          <w:p w14:paraId="09D0FA96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Отмена полномочий Распорядителя счета депо</w:t>
            </w:r>
          </w:p>
        </w:tc>
        <w:tc>
          <w:tcPr>
            <w:tcW w:w="2410" w:type="dxa"/>
          </w:tcPr>
          <w:p w14:paraId="312A0643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Бесплатно</w:t>
            </w:r>
          </w:p>
        </w:tc>
        <w:tc>
          <w:tcPr>
            <w:tcW w:w="2976" w:type="dxa"/>
          </w:tcPr>
          <w:p w14:paraId="343F13E7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9E672A" w:rsidRPr="00C75D42" w14:paraId="178D9471" w14:textId="77777777" w:rsidTr="00FD6858">
        <w:tc>
          <w:tcPr>
            <w:tcW w:w="4644" w:type="dxa"/>
          </w:tcPr>
          <w:p w14:paraId="4A6B4C7A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Закрытие счета депо</w:t>
            </w:r>
          </w:p>
        </w:tc>
        <w:tc>
          <w:tcPr>
            <w:tcW w:w="2410" w:type="dxa"/>
          </w:tcPr>
          <w:p w14:paraId="1161BB2A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Бесплатно</w:t>
            </w:r>
          </w:p>
        </w:tc>
        <w:tc>
          <w:tcPr>
            <w:tcW w:w="2976" w:type="dxa"/>
          </w:tcPr>
          <w:p w14:paraId="6D5601BD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9E672A" w:rsidRPr="00C75D42" w14:paraId="4D244648" w14:textId="77777777" w:rsidTr="00FD6858">
        <w:tc>
          <w:tcPr>
            <w:tcW w:w="10030" w:type="dxa"/>
            <w:gridSpan w:val="3"/>
          </w:tcPr>
          <w:p w14:paraId="2D84725E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</w:rPr>
            </w:pPr>
            <w:r w:rsidRPr="00C75D42">
              <w:rPr>
                <w:rFonts w:ascii="Verdana" w:hAnsi="Verdana" w:cs="Verdana"/>
                <w:bCs/>
              </w:rPr>
              <w:t>Инвентарные операции</w:t>
            </w:r>
          </w:p>
        </w:tc>
      </w:tr>
      <w:tr w:rsidR="009E672A" w:rsidRPr="00C75D42" w14:paraId="000053D6" w14:textId="77777777" w:rsidTr="00FD6858">
        <w:tc>
          <w:tcPr>
            <w:tcW w:w="4644" w:type="dxa"/>
          </w:tcPr>
          <w:p w14:paraId="03A91299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 w:cs="Verdana"/>
                <w:bCs/>
              </w:rPr>
              <w:t>Перевод, депонирование, снятие с депонирования, перемещение</w:t>
            </w:r>
          </w:p>
        </w:tc>
        <w:tc>
          <w:tcPr>
            <w:tcW w:w="2410" w:type="dxa"/>
          </w:tcPr>
          <w:p w14:paraId="083B3447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  <w:lang w:val="en-US"/>
              </w:rPr>
              <w:t>3</w:t>
            </w:r>
            <w:r w:rsidRPr="00C75D42">
              <w:rPr>
                <w:rFonts w:ascii="Verdana" w:hAnsi="Verdana"/>
              </w:rPr>
              <w:t>50 р. за одно поручение</w:t>
            </w:r>
          </w:p>
        </w:tc>
        <w:tc>
          <w:tcPr>
            <w:tcW w:w="2976" w:type="dxa"/>
          </w:tcPr>
          <w:p w14:paraId="62514036" w14:textId="77777777" w:rsidR="009E672A" w:rsidRPr="00C75D42" w:rsidRDefault="009E672A" w:rsidP="004A1993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</w:rPr>
            </w:pPr>
            <w:r w:rsidRPr="00C75D42">
              <w:rPr>
                <w:rFonts w:ascii="Verdana" w:hAnsi="Verdana"/>
              </w:rPr>
              <w:t>За каждое поручение, подаваемое Депонентом, Попечителем счета, Оператором или иным уполномоченным лицом (</w:t>
            </w:r>
            <w:r w:rsidRPr="00C75D42">
              <w:rPr>
                <w:rFonts w:ascii="Verdana" w:hAnsi="Verdana" w:cs="Verdana"/>
                <w:bCs/>
              </w:rPr>
              <w:t>за исключением переводов, проводимых на основании заключенных Организацией сделок при брокерском обслуживании Депонента)</w:t>
            </w:r>
          </w:p>
          <w:p w14:paraId="62194F33" w14:textId="77777777" w:rsidR="00E55863" w:rsidRPr="00C75D42" w:rsidRDefault="00E55863" w:rsidP="00E55863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C75D42">
              <w:rPr>
                <w:rFonts w:ascii="Verdana" w:hAnsi="Verdana" w:cs="Verdana"/>
                <w:bCs/>
              </w:rPr>
              <w:t>Не взимается при проведении операций с электронными закладными</w:t>
            </w:r>
          </w:p>
        </w:tc>
      </w:tr>
      <w:tr w:rsidR="009E672A" w:rsidRPr="00C75D42" w14:paraId="4C15FB62" w14:textId="77777777" w:rsidTr="00FD6858">
        <w:tc>
          <w:tcPr>
            <w:tcW w:w="10030" w:type="dxa"/>
            <w:gridSpan w:val="3"/>
          </w:tcPr>
          <w:p w14:paraId="279CF955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 w:cs="Verdana"/>
                <w:bCs/>
              </w:rPr>
              <w:t>Комплексные операции</w:t>
            </w:r>
          </w:p>
        </w:tc>
      </w:tr>
      <w:tr w:rsidR="009E672A" w:rsidRPr="00C75D42" w14:paraId="69ED3DC9" w14:textId="77777777" w:rsidTr="00FD6858">
        <w:tc>
          <w:tcPr>
            <w:tcW w:w="4644" w:type="dxa"/>
          </w:tcPr>
          <w:p w14:paraId="0259CD80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Обременение залогом</w:t>
            </w:r>
          </w:p>
        </w:tc>
        <w:tc>
          <w:tcPr>
            <w:tcW w:w="2410" w:type="dxa"/>
          </w:tcPr>
          <w:p w14:paraId="4A2D5462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0,1 % от оценки закладываемых ценных бумаг</w:t>
            </w:r>
          </w:p>
        </w:tc>
        <w:tc>
          <w:tcPr>
            <w:tcW w:w="2976" w:type="dxa"/>
          </w:tcPr>
          <w:p w14:paraId="480B05E0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Оценка определяется по условиям договора залога</w:t>
            </w:r>
          </w:p>
        </w:tc>
      </w:tr>
      <w:tr w:rsidR="009E672A" w:rsidRPr="00C75D42" w14:paraId="63CE4359" w14:textId="77777777" w:rsidTr="00FD6858">
        <w:tc>
          <w:tcPr>
            <w:tcW w:w="4644" w:type="dxa"/>
          </w:tcPr>
          <w:p w14:paraId="4D6838F0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lastRenderedPageBreak/>
              <w:t xml:space="preserve">Снятие </w:t>
            </w:r>
            <w:r w:rsidRPr="00C75D42">
              <w:rPr>
                <w:rFonts w:ascii="Verdana" w:hAnsi="Verdana" w:cs="Verdana"/>
                <w:bCs/>
              </w:rPr>
              <w:t>залога</w:t>
            </w:r>
          </w:p>
        </w:tc>
        <w:tc>
          <w:tcPr>
            <w:tcW w:w="2410" w:type="dxa"/>
          </w:tcPr>
          <w:p w14:paraId="325D1EC3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150 р.</w:t>
            </w:r>
          </w:p>
        </w:tc>
        <w:tc>
          <w:tcPr>
            <w:tcW w:w="2976" w:type="dxa"/>
          </w:tcPr>
          <w:p w14:paraId="3971F4EF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9E672A" w:rsidRPr="00C75D42" w14:paraId="4ECFA496" w14:textId="77777777" w:rsidTr="00FD6858">
        <w:tc>
          <w:tcPr>
            <w:tcW w:w="4644" w:type="dxa"/>
          </w:tcPr>
          <w:p w14:paraId="7AFA94F4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Обременение обязательствами</w:t>
            </w:r>
          </w:p>
        </w:tc>
        <w:tc>
          <w:tcPr>
            <w:tcW w:w="2410" w:type="dxa"/>
          </w:tcPr>
          <w:p w14:paraId="7A315CDB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3000 р.</w:t>
            </w:r>
          </w:p>
        </w:tc>
        <w:tc>
          <w:tcPr>
            <w:tcW w:w="2976" w:type="dxa"/>
          </w:tcPr>
          <w:p w14:paraId="52C44674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Раздел 10.4. Условий. За каждое обременение</w:t>
            </w:r>
          </w:p>
        </w:tc>
      </w:tr>
      <w:tr w:rsidR="009E672A" w:rsidRPr="00C75D42" w14:paraId="6CE57F0C" w14:textId="77777777" w:rsidTr="00FD6858">
        <w:tc>
          <w:tcPr>
            <w:tcW w:w="4644" w:type="dxa"/>
          </w:tcPr>
          <w:p w14:paraId="0EE9DD2C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Снятие обременения</w:t>
            </w:r>
          </w:p>
        </w:tc>
        <w:tc>
          <w:tcPr>
            <w:tcW w:w="2410" w:type="dxa"/>
          </w:tcPr>
          <w:p w14:paraId="3CD689D2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150 р.</w:t>
            </w:r>
          </w:p>
        </w:tc>
        <w:tc>
          <w:tcPr>
            <w:tcW w:w="2976" w:type="dxa"/>
          </w:tcPr>
          <w:p w14:paraId="0D7216E8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За каждую операцию.</w:t>
            </w:r>
          </w:p>
        </w:tc>
      </w:tr>
      <w:tr w:rsidR="009E672A" w:rsidRPr="00C75D42" w14:paraId="35BFA59E" w14:textId="77777777" w:rsidTr="00FD6858">
        <w:tc>
          <w:tcPr>
            <w:tcW w:w="4644" w:type="dxa"/>
          </w:tcPr>
          <w:p w14:paraId="3B47D51D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Иные комплексные операции</w:t>
            </w:r>
          </w:p>
        </w:tc>
        <w:tc>
          <w:tcPr>
            <w:tcW w:w="2410" w:type="dxa"/>
          </w:tcPr>
          <w:p w14:paraId="4DC786C9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Бесплатно</w:t>
            </w:r>
          </w:p>
        </w:tc>
        <w:tc>
          <w:tcPr>
            <w:tcW w:w="2976" w:type="dxa"/>
          </w:tcPr>
          <w:p w14:paraId="7A8AB145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Раздел 10.2 и 10.3 Условий</w:t>
            </w:r>
          </w:p>
        </w:tc>
      </w:tr>
      <w:tr w:rsidR="009E672A" w:rsidRPr="00C75D42" w14:paraId="2F04C9F4" w14:textId="77777777" w:rsidTr="00FD6858">
        <w:tc>
          <w:tcPr>
            <w:tcW w:w="10030" w:type="dxa"/>
            <w:gridSpan w:val="3"/>
          </w:tcPr>
          <w:p w14:paraId="14417A7D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</w:rPr>
            </w:pPr>
            <w:r w:rsidRPr="00C75D42">
              <w:rPr>
                <w:rFonts w:ascii="Verdana" w:hAnsi="Verdana" w:cs="Verdana"/>
                <w:bCs/>
              </w:rPr>
              <w:t>Информационные операции</w:t>
            </w:r>
          </w:p>
        </w:tc>
      </w:tr>
      <w:tr w:rsidR="009E672A" w:rsidRPr="00C75D42" w14:paraId="64B6E8AB" w14:textId="77777777" w:rsidTr="00FD6858">
        <w:tc>
          <w:tcPr>
            <w:tcW w:w="4644" w:type="dxa"/>
          </w:tcPr>
          <w:p w14:paraId="65C4667C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</w:rPr>
            </w:pPr>
            <w:r w:rsidRPr="00C75D42">
              <w:rPr>
                <w:rFonts w:ascii="Verdana" w:hAnsi="Verdana" w:cs="Verdana"/>
                <w:bCs/>
              </w:rPr>
              <w:t>Отчет об операции по итогам ее совершения</w:t>
            </w:r>
          </w:p>
        </w:tc>
        <w:tc>
          <w:tcPr>
            <w:tcW w:w="2410" w:type="dxa"/>
          </w:tcPr>
          <w:p w14:paraId="3A9CA2E0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</w:rPr>
            </w:pPr>
            <w:r w:rsidRPr="00C75D42">
              <w:rPr>
                <w:rFonts w:ascii="Verdana" w:hAnsi="Verdana" w:cs="Verdana"/>
                <w:bCs/>
              </w:rPr>
              <w:t>Бесплатно</w:t>
            </w:r>
          </w:p>
        </w:tc>
        <w:tc>
          <w:tcPr>
            <w:tcW w:w="2976" w:type="dxa"/>
          </w:tcPr>
          <w:p w14:paraId="26214092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</w:rPr>
            </w:pPr>
          </w:p>
        </w:tc>
      </w:tr>
      <w:tr w:rsidR="009E672A" w:rsidRPr="00C75D42" w14:paraId="129B38BA" w14:textId="77777777" w:rsidTr="00FD6858">
        <w:tc>
          <w:tcPr>
            <w:tcW w:w="4644" w:type="dxa"/>
          </w:tcPr>
          <w:p w14:paraId="5808DAD6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Выписка об операциях по счету депо по итогам совершения операций</w:t>
            </w:r>
          </w:p>
        </w:tc>
        <w:tc>
          <w:tcPr>
            <w:tcW w:w="2410" w:type="dxa"/>
          </w:tcPr>
          <w:p w14:paraId="66C0211A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Бесплатно</w:t>
            </w:r>
          </w:p>
        </w:tc>
        <w:tc>
          <w:tcPr>
            <w:tcW w:w="2976" w:type="dxa"/>
          </w:tcPr>
          <w:p w14:paraId="73C2C8B8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9E672A" w:rsidRPr="00C75D42" w14:paraId="7FD74321" w14:textId="77777777" w:rsidTr="00FD6858">
        <w:tc>
          <w:tcPr>
            <w:tcW w:w="4644" w:type="dxa"/>
          </w:tcPr>
          <w:p w14:paraId="67DBF10A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Отчет или выписка по запросу</w:t>
            </w:r>
          </w:p>
        </w:tc>
        <w:tc>
          <w:tcPr>
            <w:tcW w:w="2410" w:type="dxa"/>
          </w:tcPr>
          <w:p w14:paraId="7BBAF2AF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100 р.</w:t>
            </w:r>
          </w:p>
        </w:tc>
        <w:tc>
          <w:tcPr>
            <w:tcW w:w="2976" w:type="dxa"/>
          </w:tcPr>
          <w:p w14:paraId="4DFD0C8C" w14:textId="77777777" w:rsidR="009E672A" w:rsidRPr="00C75D42" w:rsidRDefault="009E672A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FD6858" w:rsidRPr="00C75D42" w14:paraId="60F4B185" w14:textId="77777777" w:rsidTr="00FD6858">
        <w:tc>
          <w:tcPr>
            <w:tcW w:w="10030" w:type="dxa"/>
            <w:gridSpan w:val="3"/>
          </w:tcPr>
          <w:p w14:paraId="003734E4" w14:textId="77777777" w:rsidR="00FD6858" w:rsidRPr="00C75D42" w:rsidRDefault="00FD6858" w:rsidP="001A071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</w:rPr>
            </w:pPr>
            <w:r w:rsidRPr="00C75D42">
              <w:rPr>
                <w:rFonts w:ascii="Verdana" w:hAnsi="Verdana" w:cs="Verdana"/>
                <w:bCs/>
              </w:rPr>
              <w:t>Хранение и учет ценных бумаг</w:t>
            </w:r>
          </w:p>
        </w:tc>
      </w:tr>
      <w:tr w:rsidR="00FD6858" w:rsidRPr="00C75D42" w14:paraId="5D6ABB1A" w14:textId="77777777" w:rsidTr="00FD6858">
        <w:tc>
          <w:tcPr>
            <w:tcW w:w="4644" w:type="dxa"/>
          </w:tcPr>
          <w:p w14:paraId="264B18FB" w14:textId="77777777" w:rsidR="00FD6858" w:rsidRPr="00C75D42" w:rsidRDefault="00FD6858" w:rsidP="001A071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 xml:space="preserve">Хранение и учет ценных бумаг </w:t>
            </w:r>
          </w:p>
        </w:tc>
        <w:tc>
          <w:tcPr>
            <w:tcW w:w="2410" w:type="dxa"/>
          </w:tcPr>
          <w:p w14:paraId="2A0A18FF" w14:textId="77777777" w:rsidR="00FD6858" w:rsidRPr="00C75D42" w:rsidRDefault="00FD6858" w:rsidP="001A071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 xml:space="preserve"> </w:t>
            </w:r>
            <w:r w:rsidRPr="00C75D42">
              <w:rPr>
                <w:rFonts w:ascii="Verdana" w:hAnsi="Verdana" w:cs="Verdana"/>
                <w:bCs/>
              </w:rPr>
              <w:t>150 р. за каждый выпуск</w:t>
            </w:r>
            <w:r w:rsidRPr="00C75D42">
              <w:rPr>
                <w:rFonts w:ascii="Verdana" w:hAnsi="Verdana"/>
              </w:rPr>
              <w:t xml:space="preserve">, но не менее </w:t>
            </w:r>
            <w:r w:rsidRPr="00C75D42">
              <w:rPr>
                <w:rFonts w:ascii="Verdana" w:hAnsi="Verdana" w:cs="Verdana"/>
                <w:bCs/>
              </w:rPr>
              <w:t>10000</w:t>
            </w:r>
            <w:r w:rsidRPr="00C75D42">
              <w:rPr>
                <w:rFonts w:ascii="Verdana" w:hAnsi="Verdana"/>
              </w:rPr>
              <w:t xml:space="preserve"> р.</w:t>
            </w:r>
          </w:p>
        </w:tc>
        <w:tc>
          <w:tcPr>
            <w:tcW w:w="2976" w:type="dxa"/>
          </w:tcPr>
          <w:p w14:paraId="606DB0DF" w14:textId="77777777" w:rsidR="00FD6858" w:rsidRPr="00C75D42" w:rsidRDefault="00FD6858" w:rsidP="001A071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</w:rPr>
            </w:pPr>
            <w:r w:rsidRPr="00C75D42">
              <w:rPr>
                <w:rFonts w:ascii="Verdana" w:hAnsi="Verdana" w:cs="Verdana"/>
                <w:bCs/>
              </w:rPr>
              <w:t xml:space="preserve">Ежемесячно. </w:t>
            </w:r>
          </w:p>
          <w:p w14:paraId="6B274ABA" w14:textId="77777777" w:rsidR="00FD6858" w:rsidRPr="00C75D42" w:rsidRDefault="00FD6858" w:rsidP="001A071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 w:cs="Verdana"/>
                <w:bCs/>
              </w:rPr>
              <w:t>Не взимается, если Депонент находится на брокерском обслуживании в Организации</w:t>
            </w:r>
          </w:p>
        </w:tc>
      </w:tr>
      <w:tr w:rsidR="00FD6858" w:rsidRPr="00C75D42" w14:paraId="19FACECF" w14:textId="77777777" w:rsidTr="00FD6858">
        <w:tc>
          <w:tcPr>
            <w:tcW w:w="10030" w:type="dxa"/>
            <w:gridSpan w:val="3"/>
          </w:tcPr>
          <w:p w14:paraId="6298C642" w14:textId="77777777" w:rsidR="00FD6858" w:rsidRPr="00C75D42" w:rsidRDefault="00FD6858" w:rsidP="00FD68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</w:rPr>
            </w:pPr>
            <w:r w:rsidRPr="00C75D42">
              <w:rPr>
                <w:rFonts w:ascii="Verdana" w:hAnsi="Verdana" w:cs="Verdana"/>
                <w:bCs/>
              </w:rPr>
              <w:t>Учёт электронных закладных</w:t>
            </w:r>
          </w:p>
        </w:tc>
      </w:tr>
      <w:tr w:rsidR="00FD6858" w:rsidRPr="00C75D42" w14:paraId="41C95E74" w14:textId="77777777" w:rsidTr="00EE6914">
        <w:tc>
          <w:tcPr>
            <w:tcW w:w="4644" w:type="dxa"/>
          </w:tcPr>
          <w:p w14:paraId="45DCA634" w14:textId="77777777" w:rsidR="00FD6858" w:rsidRPr="00C75D42" w:rsidRDefault="00FD6858" w:rsidP="00FD685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 xml:space="preserve">Учёт электронных закладных на счете депо </w:t>
            </w:r>
          </w:p>
        </w:tc>
        <w:tc>
          <w:tcPr>
            <w:tcW w:w="2410" w:type="dxa"/>
          </w:tcPr>
          <w:p w14:paraId="3CE0EBE9" w14:textId="77777777" w:rsidR="00FD6858" w:rsidRPr="00C75D42" w:rsidRDefault="00FD6858" w:rsidP="00FD68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</w:rPr>
            </w:pPr>
            <w:r w:rsidRPr="00C75D42">
              <w:rPr>
                <w:rFonts w:ascii="Verdana" w:hAnsi="Verdana"/>
              </w:rPr>
              <w:t>25</w:t>
            </w:r>
            <w:r w:rsidRPr="00C75D42">
              <w:rPr>
                <w:rFonts w:ascii="Verdana" w:hAnsi="Verdana" w:cs="Verdana"/>
                <w:bCs/>
              </w:rPr>
              <w:t xml:space="preserve"> р. до 1000 шт.</w:t>
            </w:r>
          </w:p>
          <w:p w14:paraId="1BC72D60" w14:textId="77777777" w:rsidR="00FD6858" w:rsidRPr="00C75D42" w:rsidRDefault="00FD6858" w:rsidP="00FD68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</w:rPr>
            </w:pPr>
            <w:r w:rsidRPr="00C75D42">
              <w:rPr>
                <w:rFonts w:ascii="Verdana" w:hAnsi="Verdana" w:cs="Verdana"/>
                <w:bCs/>
              </w:rPr>
              <w:t>20 р. от 1000 до 3000 шт.</w:t>
            </w:r>
          </w:p>
          <w:p w14:paraId="43248CA6" w14:textId="77777777" w:rsidR="00FD6858" w:rsidRPr="00C75D42" w:rsidRDefault="00FD6858" w:rsidP="00FD6858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</w:rPr>
            </w:pPr>
            <w:r w:rsidRPr="00C75D42">
              <w:rPr>
                <w:rFonts w:ascii="Verdana" w:hAnsi="Verdana" w:cs="Verdana"/>
                <w:bCs/>
              </w:rPr>
              <w:t>15 р. от 3000 до 5000 шт.</w:t>
            </w:r>
          </w:p>
          <w:p w14:paraId="6C348ECC" w14:textId="77777777" w:rsidR="00FD6858" w:rsidRPr="00C75D42" w:rsidRDefault="00FD6858" w:rsidP="00FD685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 w:cs="Verdana"/>
                <w:bCs/>
              </w:rPr>
              <w:t>10 р. от 5000 шт.</w:t>
            </w:r>
          </w:p>
        </w:tc>
        <w:tc>
          <w:tcPr>
            <w:tcW w:w="2976" w:type="dxa"/>
            <w:vAlign w:val="center"/>
          </w:tcPr>
          <w:p w14:paraId="375727CA" w14:textId="77777777" w:rsidR="00FD6858" w:rsidRPr="00C75D42" w:rsidRDefault="00EE6914" w:rsidP="00EE691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</w:rPr>
            </w:pPr>
            <w:r w:rsidRPr="00C75D42">
              <w:rPr>
                <w:rFonts w:ascii="Verdana" w:hAnsi="Verdana" w:cs="Verdana"/>
                <w:bCs/>
              </w:rPr>
              <w:t>Ежемесячно по состоянию на последний рабочий день месяца</w:t>
            </w:r>
          </w:p>
          <w:p w14:paraId="259E37A4" w14:textId="77777777" w:rsidR="00FD6858" w:rsidRPr="00C75D42" w:rsidRDefault="00FD6858" w:rsidP="00EE691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FD6858" w:rsidRPr="00C75D42" w14:paraId="3815B6FA" w14:textId="77777777" w:rsidTr="00FD6858">
        <w:tc>
          <w:tcPr>
            <w:tcW w:w="4644" w:type="dxa"/>
          </w:tcPr>
          <w:p w14:paraId="653953BE" w14:textId="77777777" w:rsidR="00FD6858" w:rsidRPr="00C75D42" w:rsidRDefault="00FD6858" w:rsidP="001A071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 xml:space="preserve">Прием на учёт электронной закладной </w:t>
            </w:r>
          </w:p>
        </w:tc>
        <w:tc>
          <w:tcPr>
            <w:tcW w:w="2410" w:type="dxa"/>
          </w:tcPr>
          <w:p w14:paraId="634E846D" w14:textId="77777777" w:rsidR="00FD6858" w:rsidRPr="00C75D42" w:rsidRDefault="00FD6858" w:rsidP="00FD685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 xml:space="preserve"> </w:t>
            </w:r>
            <w:r w:rsidR="007E146E" w:rsidRPr="00C75D42">
              <w:rPr>
                <w:rFonts w:ascii="Verdana" w:hAnsi="Verdana" w:cs="Verdana"/>
                <w:bCs/>
                <w:lang w:val="en-US"/>
              </w:rPr>
              <w:t>25</w:t>
            </w:r>
            <w:r w:rsidRPr="00C75D42">
              <w:rPr>
                <w:rFonts w:ascii="Verdana" w:hAnsi="Verdana" w:cs="Verdana"/>
                <w:bCs/>
              </w:rPr>
              <w:t xml:space="preserve"> р. за закладную</w:t>
            </w:r>
          </w:p>
        </w:tc>
        <w:tc>
          <w:tcPr>
            <w:tcW w:w="2976" w:type="dxa"/>
          </w:tcPr>
          <w:p w14:paraId="563B32B9" w14:textId="77777777" w:rsidR="00FD6858" w:rsidRPr="00C75D42" w:rsidRDefault="00FD6858" w:rsidP="001A01C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E55863" w:rsidRPr="00C75D42" w14:paraId="57BF549B" w14:textId="77777777" w:rsidTr="001A0716">
        <w:tc>
          <w:tcPr>
            <w:tcW w:w="4644" w:type="dxa"/>
          </w:tcPr>
          <w:p w14:paraId="34197182" w14:textId="77777777" w:rsidR="00E55863" w:rsidRPr="00C75D42" w:rsidRDefault="00E55863" w:rsidP="001A071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 xml:space="preserve">Снятие с учёта электронной закладной </w:t>
            </w:r>
            <w:r w:rsidR="001A01C3" w:rsidRPr="00C75D42">
              <w:rPr>
                <w:rFonts w:ascii="Verdana" w:hAnsi="Verdana"/>
              </w:rPr>
              <w:t xml:space="preserve">при аннулировании записи об ипотеке </w:t>
            </w:r>
          </w:p>
        </w:tc>
        <w:tc>
          <w:tcPr>
            <w:tcW w:w="2410" w:type="dxa"/>
          </w:tcPr>
          <w:p w14:paraId="4F245627" w14:textId="77777777" w:rsidR="00E55863" w:rsidRPr="00C75D42" w:rsidRDefault="00E55863" w:rsidP="001A071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 xml:space="preserve"> </w:t>
            </w:r>
            <w:r w:rsidR="007E146E" w:rsidRPr="00C75D42">
              <w:rPr>
                <w:rFonts w:ascii="Verdana" w:hAnsi="Verdana"/>
              </w:rPr>
              <w:t>Бесплатно</w:t>
            </w:r>
          </w:p>
        </w:tc>
        <w:tc>
          <w:tcPr>
            <w:tcW w:w="2976" w:type="dxa"/>
          </w:tcPr>
          <w:p w14:paraId="4009EC69" w14:textId="77777777" w:rsidR="00E55863" w:rsidRPr="00C75D42" w:rsidRDefault="00E55863" w:rsidP="001A01C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FD6858" w:rsidRPr="00C75D42" w14:paraId="0300135A" w14:textId="77777777" w:rsidTr="00FD6858">
        <w:tc>
          <w:tcPr>
            <w:tcW w:w="4644" w:type="dxa"/>
          </w:tcPr>
          <w:p w14:paraId="621D9DB1" w14:textId="77777777" w:rsidR="00FD6858" w:rsidRPr="00C75D42" w:rsidRDefault="00E55863" w:rsidP="001A071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 xml:space="preserve">Перевод электронной закладной между разделами счёта депо </w:t>
            </w:r>
            <w:r w:rsidR="00FD6858" w:rsidRPr="00C75D42">
              <w:rPr>
                <w:rFonts w:ascii="Verdana" w:hAnsi="Verdana"/>
              </w:rPr>
              <w:t xml:space="preserve"> </w:t>
            </w:r>
          </w:p>
        </w:tc>
        <w:tc>
          <w:tcPr>
            <w:tcW w:w="2410" w:type="dxa"/>
          </w:tcPr>
          <w:p w14:paraId="253771E9" w14:textId="77777777" w:rsidR="00FD6858" w:rsidRPr="00C75D42" w:rsidRDefault="00E55863" w:rsidP="00E5586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Бесплатно</w:t>
            </w:r>
          </w:p>
        </w:tc>
        <w:tc>
          <w:tcPr>
            <w:tcW w:w="2976" w:type="dxa"/>
          </w:tcPr>
          <w:p w14:paraId="5B19AC9E" w14:textId="77777777" w:rsidR="00FD6858" w:rsidRPr="00C75D42" w:rsidRDefault="00FD6858" w:rsidP="001A071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FD6858" w:rsidRPr="00C75D42" w14:paraId="6BE10F43" w14:textId="77777777" w:rsidTr="00FD6858">
        <w:tc>
          <w:tcPr>
            <w:tcW w:w="10030" w:type="dxa"/>
            <w:gridSpan w:val="3"/>
          </w:tcPr>
          <w:p w14:paraId="34F31107" w14:textId="77777777" w:rsidR="00FD6858" w:rsidRPr="00C75D42" w:rsidRDefault="00FD6858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</w:rPr>
            </w:pPr>
            <w:r w:rsidRPr="00C75D42">
              <w:rPr>
                <w:rFonts w:ascii="Verdana" w:hAnsi="Verdana" w:cs="Verdana"/>
                <w:bCs/>
              </w:rPr>
              <w:t>Прочие услуги</w:t>
            </w:r>
          </w:p>
        </w:tc>
      </w:tr>
      <w:tr w:rsidR="00FD6858" w:rsidRPr="00C75D42" w14:paraId="73A44C70" w14:textId="77777777" w:rsidTr="00FD6858">
        <w:tc>
          <w:tcPr>
            <w:tcW w:w="4644" w:type="dxa"/>
          </w:tcPr>
          <w:p w14:paraId="34136664" w14:textId="77777777" w:rsidR="00FD6858" w:rsidRPr="00C75D42" w:rsidRDefault="00FD6858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</w:rPr>
            </w:pPr>
            <w:r w:rsidRPr="00C75D42">
              <w:rPr>
                <w:rFonts w:ascii="Verdana" w:hAnsi="Verdana" w:cs="Verdana"/>
                <w:bCs/>
              </w:rPr>
              <w:t>Регистрация в реестре акционеров в качестве номинального держателя или открытие счета депо в депозитарии-корреспонденте по поручению депонента</w:t>
            </w:r>
          </w:p>
        </w:tc>
        <w:tc>
          <w:tcPr>
            <w:tcW w:w="2410" w:type="dxa"/>
          </w:tcPr>
          <w:p w14:paraId="674BD747" w14:textId="77777777" w:rsidR="00FD6858" w:rsidRPr="00C75D42" w:rsidRDefault="00FD6858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</w:rPr>
            </w:pPr>
            <w:r w:rsidRPr="00C75D42">
              <w:rPr>
                <w:rFonts w:ascii="Verdana" w:hAnsi="Verdana" w:cs="Verdana"/>
                <w:bCs/>
              </w:rPr>
              <w:t>2500 р.</w:t>
            </w:r>
          </w:p>
        </w:tc>
        <w:tc>
          <w:tcPr>
            <w:tcW w:w="2976" w:type="dxa"/>
          </w:tcPr>
          <w:p w14:paraId="638EAD89" w14:textId="77777777" w:rsidR="00FD6858" w:rsidRPr="00C75D42" w:rsidRDefault="00FD6858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</w:rPr>
            </w:pPr>
            <w:r w:rsidRPr="00C75D42">
              <w:rPr>
                <w:rFonts w:ascii="Verdana" w:hAnsi="Verdana" w:cs="Verdana"/>
                <w:bCs/>
              </w:rPr>
              <w:t>В случае предоставления комплекта документов Депозитария для открытия счета</w:t>
            </w:r>
          </w:p>
        </w:tc>
      </w:tr>
      <w:tr w:rsidR="00FD6858" w:rsidRPr="00C75D42" w14:paraId="08053162" w14:textId="77777777" w:rsidTr="00FD6858">
        <w:tc>
          <w:tcPr>
            <w:tcW w:w="4644" w:type="dxa"/>
          </w:tcPr>
          <w:p w14:paraId="01156591" w14:textId="77777777" w:rsidR="00FD6858" w:rsidRPr="00C75D42" w:rsidRDefault="00FD6858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</w:rPr>
            </w:pPr>
            <w:r w:rsidRPr="00C75D42">
              <w:rPr>
                <w:rFonts w:ascii="Verdana" w:hAnsi="Verdana" w:cs="Verdana"/>
                <w:bCs/>
              </w:rPr>
              <w:t xml:space="preserve">Выезд сотрудника Депозитария по поручению Депонента </w:t>
            </w:r>
          </w:p>
        </w:tc>
        <w:tc>
          <w:tcPr>
            <w:tcW w:w="2410" w:type="dxa"/>
          </w:tcPr>
          <w:p w14:paraId="2CE62F56" w14:textId="77777777" w:rsidR="00FD6858" w:rsidRPr="00C75D42" w:rsidRDefault="00FD6858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</w:rPr>
            </w:pPr>
            <w:r w:rsidRPr="00C75D42">
              <w:rPr>
                <w:rFonts w:ascii="Verdana" w:hAnsi="Verdana" w:cs="Verdana"/>
                <w:bCs/>
              </w:rPr>
              <w:t>600 р.*</w:t>
            </w:r>
          </w:p>
        </w:tc>
        <w:tc>
          <w:tcPr>
            <w:tcW w:w="2976" w:type="dxa"/>
          </w:tcPr>
          <w:p w14:paraId="15B2D0E9" w14:textId="77777777" w:rsidR="00FD6858" w:rsidRPr="00C75D42" w:rsidRDefault="00FD6858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</w:rPr>
            </w:pPr>
            <w:r w:rsidRPr="00C75D42">
              <w:rPr>
                <w:rFonts w:ascii="Verdana" w:hAnsi="Verdana" w:cs="Verdana"/>
                <w:bCs/>
              </w:rPr>
              <w:t>Накладные расходы оплачиваются дополнительно.</w:t>
            </w:r>
          </w:p>
        </w:tc>
      </w:tr>
      <w:tr w:rsidR="00EE6914" w:rsidRPr="00C75D42" w14:paraId="1DD3777F" w14:textId="77777777" w:rsidTr="00FD6858">
        <w:tc>
          <w:tcPr>
            <w:tcW w:w="4644" w:type="dxa"/>
          </w:tcPr>
          <w:p w14:paraId="4A44374F" w14:textId="77777777" w:rsidR="00EE6914" w:rsidRPr="00C75D42" w:rsidRDefault="00EE6914" w:rsidP="00EE691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75D42">
              <w:rPr>
                <w:color w:val="auto"/>
                <w:sz w:val="22"/>
                <w:szCs w:val="22"/>
              </w:rPr>
              <w:t xml:space="preserve">Подготовка депозитарного поручения по просьбе клиента </w:t>
            </w:r>
          </w:p>
        </w:tc>
        <w:tc>
          <w:tcPr>
            <w:tcW w:w="2410" w:type="dxa"/>
          </w:tcPr>
          <w:p w14:paraId="360AA475" w14:textId="77777777" w:rsidR="00EE6914" w:rsidRPr="00C75D42" w:rsidRDefault="00EE6914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</w:rPr>
            </w:pPr>
            <w:r w:rsidRPr="00C75D42">
              <w:rPr>
                <w:rFonts w:ascii="Verdana" w:hAnsi="Verdana" w:cs="Verdana"/>
                <w:bCs/>
              </w:rPr>
              <w:t>200 р. за одно поручение</w:t>
            </w:r>
          </w:p>
        </w:tc>
        <w:tc>
          <w:tcPr>
            <w:tcW w:w="2976" w:type="dxa"/>
          </w:tcPr>
          <w:p w14:paraId="5153FB10" w14:textId="77777777" w:rsidR="00EE6914" w:rsidRPr="00C75D42" w:rsidRDefault="00EE6914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Cs/>
              </w:rPr>
            </w:pPr>
          </w:p>
        </w:tc>
      </w:tr>
      <w:tr w:rsidR="00FD6858" w:rsidRPr="00C75D42" w14:paraId="69FA1BBA" w14:textId="77777777" w:rsidTr="00FD6858">
        <w:tc>
          <w:tcPr>
            <w:tcW w:w="4644" w:type="dxa"/>
          </w:tcPr>
          <w:p w14:paraId="549BFF14" w14:textId="77777777" w:rsidR="00FD6858" w:rsidRPr="00C75D42" w:rsidRDefault="00FD6858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Перечисление доходов по ценным бумагам</w:t>
            </w:r>
          </w:p>
        </w:tc>
        <w:tc>
          <w:tcPr>
            <w:tcW w:w="2410" w:type="dxa"/>
          </w:tcPr>
          <w:p w14:paraId="7F958817" w14:textId="77777777" w:rsidR="00FD6858" w:rsidRPr="00C75D42" w:rsidRDefault="00FD6858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 w:cs="Verdana"/>
                <w:bCs/>
              </w:rPr>
              <w:t xml:space="preserve">По фактическим затратам </w:t>
            </w:r>
          </w:p>
        </w:tc>
        <w:tc>
          <w:tcPr>
            <w:tcW w:w="2976" w:type="dxa"/>
          </w:tcPr>
          <w:p w14:paraId="2692D4CA" w14:textId="77777777" w:rsidR="00FD6858" w:rsidRPr="00C75D42" w:rsidRDefault="00FD6858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FD6858" w:rsidRPr="00C75D42" w14:paraId="0E82DE56" w14:textId="77777777" w:rsidTr="00FD6858">
        <w:tc>
          <w:tcPr>
            <w:tcW w:w="4644" w:type="dxa"/>
          </w:tcPr>
          <w:p w14:paraId="3B06A050" w14:textId="77777777" w:rsidR="00FD6858" w:rsidRPr="00C75D42" w:rsidRDefault="00FD6858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Сопутствующие услуги</w:t>
            </w:r>
          </w:p>
        </w:tc>
        <w:tc>
          <w:tcPr>
            <w:tcW w:w="2410" w:type="dxa"/>
          </w:tcPr>
          <w:p w14:paraId="0840EC91" w14:textId="77777777" w:rsidR="00FD6858" w:rsidRPr="00C75D42" w:rsidRDefault="00FD6858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976" w:type="dxa"/>
          </w:tcPr>
          <w:p w14:paraId="3DC01F70" w14:textId="77777777" w:rsidR="00FD6858" w:rsidRPr="00C75D42" w:rsidRDefault="00FD6858" w:rsidP="004A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C75D42">
              <w:rPr>
                <w:rFonts w:ascii="Verdana" w:hAnsi="Verdana"/>
              </w:rPr>
              <w:t>Оплата определяется по дополнительному соглашению с Депонентом</w:t>
            </w:r>
          </w:p>
        </w:tc>
      </w:tr>
    </w:tbl>
    <w:p w14:paraId="4D984A21" w14:textId="77777777" w:rsidR="009E672A" w:rsidRPr="001A01C3" w:rsidRDefault="009E672A" w:rsidP="009E672A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14:paraId="6660B95D" w14:textId="77777777" w:rsidR="009E672A" w:rsidRPr="001A01C3" w:rsidRDefault="009E672A" w:rsidP="009E672A">
      <w:pPr>
        <w:autoSpaceDE w:val="0"/>
        <w:autoSpaceDN w:val="0"/>
        <w:adjustRightInd w:val="0"/>
        <w:jc w:val="center"/>
        <w:rPr>
          <w:rFonts w:ascii="Verdana" w:hAnsi="Verdana" w:cs="Verdana"/>
          <w:bCs/>
        </w:rPr>
      </w:pPr>
    </w:p>
    <w:p w14:paraId="27B41BC6" w14:textId="77777777" w:rsidR="009E672A" w:rsidRPr="001A01C3" w:rsidRDefault="00F04B0B" w:rsidP="009E672A">
      <w:pPr>
        <w:autoSpaceDE w:val="0"/>
        <w:autoSpaceDN w:val="0"/>
        <w:adjustRightInd w:val="0"/>
        <w:jc w:val="both"/>
        <w:rPr>
          <w:rFonts w:ascii="Verdana" w:hAnsi="Verdana" w:cs="Verdana"/>
          <w:bCs/>
        </w:rPr>
      </w:pPr>
      <w:r w:rsidRPr="001A01C3">
        <w:rPr>
          <w:rFonts w:ascii="Verdana" w:hAnsi="Verdana" w:cs="Verdana"/>
          <w:bCs/>
        </w:rPr>
        <w:t>*) Без учета НДС.</w:t>
      </w:r>
    </w:p>
    <w:p w14:paraId="439A3F7D" w14:textId="77777777" w:rsidR="00107843" w:rsidRDefault="00107843"/>
    <w:sectPr w:rsidR="00107843" w:rsidSect="004A1993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91" w:right="851" w:bottom="1191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E1F5" w14:textId="77777777" w:rsidR="001A0716" w:rsidRDefault="001A0716">
      <w:r>
        <w:separator/>
      </w:r>
    </w:p>
  </w:endnote>
  <w:endnote w:type="continuationSeparator" w:id="0">
    <w:p w14:paraId="2FDE2D69" w14:textId="77777777" w:rsidR="001A0716" w:rsidRDefault="001A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52DE" w14:textId="01131643" w:rsidR="004A1993" w:rsidRDefault="004A1993">
    <w:pPr>
      <w:pStyle w:val="a3"/>
      <w:widowControl/>
      <w:pBdr>
        <w:top w:val="single" w:sz="12" w:space="1" w:color="auto"/>
      </w:pBdr>
    </w:pPr>
    <w:r>
      <w:rPr>
        <w:rFonts w:ascii="Symbol" w:hAnsi="Symbol"/>
        <w:sz w:val="22"/>
      </w:rPr>
      <w:t></w:t>
    </w:r>
    <w:r>
      <w:rPr>
        <w:rFonts w:ascii="Symbol" w:hAnsi="Symbol"/>
        <w:sz w:val="22"/>
      </w:rPr>
      <w:t></w:t>
    </w:r>
    <w:r w:rsidR="009E672A" w:rsidRPr="00463B86">
      <w:rPr>
        <w:rFonts w:ascii="Verdana" w:hAnsi="Verdana"/>
        <w:sz w:val="18"/>
        <w:szCs w:val="18"/>
      </w:rPr>
      <w:t>О</w:t>
    </w:r>
    <w:r w:rsidR="00463B86" w:rsidRPr="00463B86">
      <w:rPr>
        <w:rFonts w:ascii="Verdana" w:hAnsi="Verdana"/>
        <w:sz w:val="18"/>
        <w:szCs w:val="18"/>
      </w:rPr>
      <w:t>бщество с ограниченной ответственностью</w:t>
    </w:r>
    <w:r w:rsidRPr="00463B86">
      <w:rPr>
        <w:rFonts w:ascii="Verdana" w:hAnsi="Verdana"/>
        <w:sz w:val="18"/>
        <w:szCs w:val="18"/>
      </w:rPr>
      <w:t xml:space="preserve"> «Петербургский технический центр» 20</w:t>
    </w:r>
    <w:r w:rsidR="008867E2">
      <w:rPr>
        <w:rFonts w:ascii="Verdana" w:hAnsi="Verdana"/>
        <w:sz w:val="18"/>
        <w:szCs w:val="18"/>
      </w:rPr>
      <w:t>22</w:t>
    </w:r>
    <w:r w:rsidRPr="00463B86">
      <w:rPr>
        <w:rFonts w:ascii="Verdana" w:hAnsi="Verdana"/>
        <w:sz w:val="18"/>
        <w:szCs w:val="18"/>
      </w:rPr>
      <w:t xml:space="preserve"> г.</w:t>
    </w:r>
    <w:r>
      <w:rPr>
        <w:sz w:val="22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295B" w14:textId="34F8EF09" w:rsidR="009E672A" w:rsidRDefault="009E672A" w:rsidP="009E672A">
    <w:pPr>
      <w:pStyle w:val="a3"/>
      <w:widowControl/>
      <w:pBdr>
        <w:top w:val="single" w:sz="12" w:space="1" w:color="auto"/>
      </w:pBdr>
    </w:pPr>
    <w:r>
      <w:rPr>
        <w:rFonts w:ascii="Symbol" w:hAnsi="Symbol"/>
        <w:sz w:val="22"/>
      </w:rPr>
      <w:t></w:t>
    </w:r>
    <w:r>
      <w:rPr>
        <w:rFonts w:ascii="Symbol" w:hAnsi="Symbol"/>
        <w:sz w:val="22"/>
      </w:rPr>
      <w:t></w:t>
    </w:r>
    <w:r w:rsidR="00463B86" w:rsidRPr="00463B86">
      <w:rPr>
        <w:rFonts w:ascii="Verdana" w:hAnsi="Verdana"/>
        <w:sz w:val="18"/>
        <w:szCs w:val="18"/>
      </w:rPr>
      <w:t xml:space="preserve"> Общество с ограниченной ответственностью «Петербургский технический центр» 20</w:t>
    </w:r>
    <w:r w:rsidR="008867E2">
      <w:rPr>
        <w:rFonts w:ascii="Verdana" w:hAnsi="Verdana"/>
        <w:sz w:val="18"/>
        <w:szCs w:val="18"/>
      </w:rPr>
      <w:t>22</w:t>
    </w:r>
    <w:r w:rsidR="00463B86" w:rsidRPr="00463B86">
      <w:rPr>
        <w:rFonts w:ascii="Verdana" w:hAnsi="Verdana"/>
        <w:sz w:val="18"/>
        <w:szCs w:val="18"/>
      </w:rPr>
      <w:t xml:space="preserve"> г.</w:t>
    </w:r>
    <w:r w:rsidR="00463B86">
      <w:rPr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27FF8" w14:textId="77777777" w:rsidR="001A0716" w:rsidRDefault="001A0716">
      <w:r>
        <w:separator/>
      </w:r>
    </w:p>
  </w:footnote>
  <w:footnote w:type="continuationSeparator" w:id="0">
    <w:p w14:paraId="2C20D1DD" w14:textId="77777777" w:rsidR="001A0716" w:rsidRDefault="001A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D648" w14:textId="77777777" w:rsidR="004A1993" w:rsidRDefault="004A1993">
    <w:pPr>
      <w:pStyle w:val="a5"/>
      <w:widowControl/>
      <w:pBdr>
        <w:bottom w:val="single" w:sz="12" w:space="1" w:color="auto"/>
      </w:pBdr>
      <w:jc w:val="center"/>
      <w:rPr>
        <w:rFonts w:ascii="Verdana" w:hAnsi="Verdana"/>
        <w:sz w:val="24"/>
      </w:rPr>
    </w:pPr>
    <w:r>
      <w:rPr>
        <w:rFonts w:ascii="Verdana" w:hAnsi="Verdana"/>
        <w:sz w:val="24"/>
      </w:rPr>
      <w:t>Условия осуществления депозитарной деятельности ООО ПТЦ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8CBC" w14:textId="77777777" w:rsidR="009E672A" w:rsidRDefault="009E672A" w:rsidP="009E672A">
    <w:pPr>
      <w:pStyle w:val="a5"/>
      <w:widowControl/>
      <w:pBdr>
        <w:bottom w:val="single" w:sz="12" w:space="1" w:color="auto"/>
      </w:pBdr>
      <w:jc w:val="center"/>
      <w:rPr>
        <w:rFonts w:ascii="Verdana" w:hAnsi="Verdana"/>
        <w:sz w:val="24"/>
      </w:rPr>
    </w:pPr>
    <w:r>
      <w:rPr>
        <w:rFonts w:ascii="Verdana" w:hAnsi="Verdana"/>
        <w:sz w:val="24"/>
      </w:rPr>
      <w:t>Условия осуществления депозитарной деятельности ООО ПТЦ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2A"/>
    <w:rsid w:val="00047A16"/>
    <w:rsid w:val="000F10AA"/>
    <w:rsid w:val="00107843"/>
    <w:rsid w:val="0019786D"/>
    <w:rsid w:val="001A01C3"/>
    <w:rsid w:val="001A0716"/>
    <w:rsid w:val="00281AB4"/>
    <w:rsid w:val="002C7595"/>
    <w:rsid w:val="002F6802"/>
    <w:rsid w:val="00361607"/>
    <w:rsid w:val="003A6D8F"/>
    <w:rsid w:val="00463B86"/>
    <w:rsid w:val="004A1993"/>
    <w:rsid w:val="0050430B"/>
    <w:rsid w:val="00530ABD"/>
    <w:rsid w:val="005D2C3F"/>
    <w:rsid w:val="00783EB3"/>
    <w:rsid w:val="00786F7A"/>
    <w:rsid w:val="007E146E"/>
    <w:rsid w:val="008867E2"/>
    <w:rsid w:val="009E672A"/>
    <w:rsid w:val="00AE4DD4"/>
    <w:rsid w:val="00B4749C"/>
    <w:rsid w:val="00C75D42"/>
    <w:rsid w:val="00E55863"/>
    <w:rsid w:val="00EE6914"/>
    <w:rsid w:val="00F04B0B"/>
    <w:rsid w:val="00F47792"/>
    <w:rsid w:val="00F76175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31AA9"/>
  <w15:docId w15:val="{B98DF37E-2FF1-47B6-AF45-CAAC8CF6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72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E672A"/>
    <w:pPr>
      <w:widowControl w:val="0"/>
      <w:tabs>
        <w:tab w:val="center" w:pos="4153"/>
        <w:tab w:val="right" w:pos="8306"/>
      </w:tabs>
    </w:pPr>
    <w:rPr>
      <w:snapToGrid w:val="0"/>
    </w:rPr>
  </w:style>
  <w:style w:type="character" w:customStyle="1" w:styleId="a4">
    <w:name w:val="Нижний колонтитул Знак"/>
    <w:link w:val="a3"/>
    <w:semiHidden/>
    <w:rsid w:val="009E672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semiHidden/>
    <w:rsid w:val="009E672A"/>
    <w:pPr>
      <w:widowControl w:val="0"/>
      <w:tabs>
        <w:tab w:val="center" w:pos="4153"/>
        <w:tab w:val="right" w:pos="8306"/>
      </w:tabs>
    </w:pPr>
    <w:rPr>
      <w:snapToGrid w:val="0"/>
    </w:rPr>
  </w:style>
  <w:style w:type="character" w:customStyle="1" w:styleId="a6">
    <w:name w:val="Верхний колонтитул Знак"/>
    <w:link w:val="a5"/>
    <w:semiHidden/>
    <w:rsid w:val="009E672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page number"/>
    <w:semiHidden/>
    <w:rsid w:val="009E672A"/>
    <w:rPr>
      <w:sz w:val="20"/>
    </w:rPr>
  </w:style>
  <w:style w:type="paragraph" w:customStyle="1" w:styleId="Default">
    <w:name w:val="Default"/>
    <w:rsid w:val="00EE69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0505-58EB-4C6E-A67B-29E52B07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ЮН</dc:creator>
  <cp:lastModifiedBy>Дмитриева Дарья Михайловна</cp:lastModifiedBy>
  <cp:revision>2</cp:revision>
  <cp:lastPrinted>2022-10-19T08:25:00Z</cp:lastPrinted>
  <dcterms:created xsi:type="dcterms:W3CDTF">2022-10-19T08:25:00Z</dcterms:created>
  <dcterms:modified xsi:type="dcterms:W3CDTF">2022-10-19T08:25:00Z</dcterms:modified>
</cp:coreProperties>
</file>