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741" w14:textId="77777777" w:rsidR="00671C58" w:rsidRPr="00913397" w:rsidRDefault="00671C58" w:rsidP="00671C58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Утверждены Приказом </w:t>
      </w:r>
    </w:p>
    <w:p w14:paraId="6C69BDBC" w14:textId="77777777" w:rsidR="00671C58" w:rsidRPr="00913397" w:rsidRDefault="00671C58" w:rsidP="00671C58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Директора ООО ПТЦ </w:t>
      </w:r>
    </w:p>
    <w:p w14:paraId="0238AA9C" w14:textId="47B635AB" w:rsidR="00671C58" w:rsidRDefault="00671C58" w:rsidP="00671C58">
      <w:pPr>
        <w:jc w:val="right"/>
      </w:pPr>
      <w:r w:rsidRPr="00913397">
        <w:rPr>
          <w:rFonts w:ascii="Times New Roman" w:hAnsi="Times New Roman"/>
        </w:rPr>
        <w:t xml:space="preserve">№ </w:t>
      </w:r>
      <w:r w:rsidR="00124BEC">
        <w:rPr>
          <w:rFonts w:ascii="Times New Roman" w:hAnsi="Times New Roman"/>
        </w:rPr>
        <w:t>63</w:t>
      </w:r>
      <w:r w:rsidR="00236CB6">
        <w:rPr>
          <w:rFonts w:ascii="Times New Roman" w:hAnsi="Times New Roman"/>
        </w:rPr>
        <w:t>4</w:t>
      </w:r>
      <w:r w:rsidRPr="00913397">
        <w:rPr>
          <w:rFonts w:ascii="Times New Roman" w:hAnsi="Times New Roman"/>
        </w:rPr>
        <w:t xml:space="preserve"> от «</w:t>
      </w:r>
      <w:r w:rsidR="00236CB6">
        <w:rPr>
          <w:rFonts w:ascii="Times New Roman" w:hAnsi="Times New Roman"/>
        </w:rPr>
        <w:t>22</w:t>
      </w:r>
      <w:r w:rsidRPr="0091339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913397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913397">
        <w:rPr>
          <w:rFonts w:ascii="Times New Roman" w:hAnsi="Times New Roman"/>
        </w:rPr>
        <w:t xml:space="preserve"> г.</w:t>
      </w:r>
    </w:p>
    <w:p w14:paraId="49332425" w14:textId="77777777" w:rsidR="00671C58" w:rsidRDefault="00671C58" w:rsidP="00671C5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01A6D6B4" w14:textId="77777777" w:rsidR="00236CB6" w:rsidRPr="00913397" w:rsidRDefault="00236CB6" w:rsidP="00236CB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13397">
        <w:rPr>
          <w:rFonts w:ascii="Verdana" w:hAnsi="Verdana"/>
          <w:b/>
          <w:sz w:val="28"/>
          <w:szCs w:val="28"/>
        </w:rPr>
        <w:t>Тарифы</w:t>
      </w:r>
    </w:p>
    <w:p w14:paraId="78876C5D" w14:textId="77777777" w:rsidR="00236CB6" w:rsidRDefault="00236CB6" w:rsidP="00236CB6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>О</w:t>
      </w:r>
      <w:r>
        <w:rPr>
          <w:rFonts w:ascii="Verdana" w:hAnsi="Verdana"/>
          <w:b/>
        </w:rPr>
        <w:t>бщества с ограниченной ответственностью</w:t>
      </w:r>
    </w:p>
    <w:p w14:paraId="7E5515BB" w14:textId="77777777" w:rsidR="00236CB6" w:rsidRPr="00913397" w:rsidRDefault="00236CB6" w:rsidP="00236CB6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 xml:space="preserve"> «Петербургский технический центр»</w:t>
      </w:r>
    </w:p>
    <w:p w14:paraId="212FAC88" w14:textId="77777777" w:rsidR="00236CB6" w:rsidRDefault="00236CB6" w:rsidP="00236CB6">
      <w:pPr>
        <w:spacing w:after="0" w:line="240" w:lineRule="auto"/>
        <w:rPr>
          <w:rFonts w:ascii="Verdana" w:hAnsi="Verdana"/>
          <w:b/>
        </w:rPr>
      </w:pPr>
    </w:p>
    <w:p w14:paraId="3CFAB227" w14:textId="5EE6031B" w:rsidR="00236CB6" w:rsidRPr="00457CE4" w:rsidRDefault="00236CB6" w:rsidP="00236CB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Тарифы устанавливают вознаграждение Брокера за услуги, предоставляемые Клиенту по Регламенту оказания брокерских услуг на рынке ценных бумаг Российской Федерации (далее – Регламент)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секции Срочный рынок ПАО Московская биржа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14659" w14:textId="77777777" w:rsidR="00236CB6" w:rsidRPr="00457CE4" w:rsidRDefault="00236CB6" w:rsidP="00236CB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Тарифов начинается с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2023 года.</w:t>
      </w:r>
    </w:p>
    <w:p w14:paraId="7844CFC5" w14:textId="77777777" w:rsidR="00236CB6" w:rsidRPr="00457CE4" w:rsidRDefault="00236CB6" w:rsidP="00236CB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Брокера, понесенных им во исполнение Регламента, в том числе депозитарные, клиринговые, регистрационные и иные сборы, взимаются с Клиента дополнительно к вознаграждению Брокера по тарифам соответствующих организаций.</w:t>
      </w:r>
    </w:p>
    <w:p w14:paraId="31D5AA1E" w14:textId="77777777" w:rsidR="00236CB6" w:rsidRPr="00236CB6" w:rsidRDefault="00236CB6" w:rsidP="00236CB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осуществляются в порядке, определенном договором на брокерское обслуживание.</w:t>
      </w:r>
    </w:p>
    <w:p w14:paraId="548E4945" w14:textId="45B1DA2A" w:rsidR="00671C58" w:rsidRPr="00236CB6" w:rsidRDefault="00236CB6" w:rsidP="00236CB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2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Брокерские услуги, оказываемые по настоящим Тарифам на основании лицензии профессионального участника рынка ценных бумаг № 078-11345-100000 от 17 июня 2008 года, НДС не облагаются (п.12.2 ст.149 Налогового Кодекса РФ).</w:t>
      </w:r>
    </w:p>
    <w:p w14:paraId="530B4A6F" w14:textId="77777777" w:rsidR="00236CB6" w:rsidRPr="00236CB6" w:rsidRDefault="00236CB6" w:rsidP="00236CB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Verdana" w:hAnsi="Verdana"/>
          <w:b/>
        </w:rPr>
      </w:pPr>
    </w:p>
    <w:p w14:paraId="354F7E6D" w14:textId="77777777" w:rsidR="00236CB6" w:rsidRPr="00236CB6" w:rsidRDefault="00236CB6" w:rsidP="00236CB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Verdana" w:hAnsi="Verdana"/>
          <w:b/>
        </w:rPr>
      </w:pPr>
    </w:p>
    <w:tbl>
      <w:tblPr>
        <w:tblW w:w="10481" w:type="dxa"/>
        <w:tblInd w:w="-2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942"/>
        <w:gridCol w:w="5029"/>
      </w:tblGrid>
      <w:tr w:rsidR="004D5725" w:rsidRPr="00671C58" w14:paraId="19FAE31B" w14:textId="77777777" w:rsidTr="00236CB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321B7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122E1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оплаты</w:t>
            </w:r>
          </w:p>
        </w:tc>
        <w:tc>
          <w:tcPr>
            <w:tcW w:w="50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3CA76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</w:tr>
      <w:tr w:rsidR="00671C58" w:rsidRPr="00671C58" w14:paraId="7579DEFE" w14:textId="77777777" w:rsidTr="00236CB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CE5C6" w14:textId="15347CFC" w:rsidR="00671C58" w:rsidRPr="00671C58" w:rsidRDefault="00236CB6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7C3A8" w14:textId="5E094532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Вознаграждение брокера за услуги в секции Срочный рынок ПАО Московская биржа</w:t>
            </w:r>
          </w:p>
        </w:tc>
      </w:tr>
      <w:tr w:rsidR="004D5725" w:rsidRPr="00671C58" w14:paraId="4BFA5C41" w14:textId="77777777" w:rsidTr="00236CB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D5BDE" w14:textId="64134BBF" w:rsidR="00671C58" w:rsidRPr="00671C58" w:rsidRDefault="00236CB6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DA20F" w14:textId="583DFAE3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при совершении покупки/продажи фьючерсов</w:t>
            </w:r>
          </w:p>
        </w:tc>
        <w:tc>
          <w:tcPr>
            <w:tcW w:w="50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762A332E" w14:textId="7F580429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 от суммы сделки</w:t>
            </w:r>
          </w:p>
        </w:tc>
      </w:tr>
      <w:tr w:rsidR="00671C58" w:rsidRPr="00671C58" w14:paraId="5045A3CD" w14:textId="77777777" w:rsidTr="00236CB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D8094" w14:textId="69FCFF95" w:rsidR="00671C58" w:rsidRPr="00671C58" w:rsidRDefault="00236CB6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9A33D" w14:textId="1B337C01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при совершении покупки/продажи опционов</w:t>
            </w:r>
          </w:p>
        </w:tc>
        <w:tc>
          <w:tcPr>
            <w:tcW w:w="50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8BA5B18" w14:textId="1D0D0C3D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 за контракт</w:t>
            </w:r>
          </w:p>
        </w:tc>
      </w:tr>
      <w:tr w:rsidR="004D5725" w:rsidRPr="00671C58" w14:paraId="118B909C" w14:textId="77777777" w:rsidTr="00236CB6">
        <w:trPr>
          <w:trHeight w:val="210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84146" w14:textId="7306EF50" w:rsidR="004D5725" w:rsidRDefault="00236CB6" w:rsidP="004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42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D177B" w14:textId="3A44A3E3" w:rsidR="004D5725" w:rsidRPr="00671C58" w:rsidRDefault="004D5725" w:rsidP="004D57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сделок, направленных на принудительное закрытие позиций на срочном рынке, вследствие задолженности Клиента, в том числе по средствам гарантийного обеспечения</w:t>
            </w:r>
          </w:p>
        </w:tc>
        <w:tc>
          <w:tcPr>
            <w:tcW w:w="50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B7AD007" w14:textId="76501946" w:rsidR="004D5725" w:rsidRPr="00671C58" w:rsidRDefault="004D5725" w:rsidP="004D57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фьючерсам - 0,04% от суммы сделки</w:t>
            </w:r>
          </w:p>
        </w:tc>
      </w:tr>
      <w:tr w:rsidR="004D5725" w:rsidRPr="00671C58" w14:paraId="7E16C28E" w14:textId="77777777" w:rsidTr="00236CB6">
        <w:trPr>
          <w:trHeight w:val="210"/>
        </w:trPr>
        <w:tc>
          <w:tcPr>
            <w:tcW w:w="0" w:type="auto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7154B" w14:textId="77777777" w:rsidR="004D5725" w:rsidRDefault="004D5725" w:rsidP="004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8E0EC" w14:textId="77777777" w:rsidR="004D5725" w:rsidRPr="00671C58" w:rsidRDefault="004D5725" w:rsidP="004D57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0998F2E" w14:textId="79E67C26" w:rsidR="004D5725" w:rsidRPr="00671C58" w:rsidRDefault="004D5725" w:rsidP="004D57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опционам – 20 руб. за контракт</w:t>
            </w:r>
          </w:p>
        </w:tc>
      </w:tr>
      <w:tr w:rsidR="004D5725" w:rsidRPr="00671C58" w14:paraId="559C3A81" w14:textId="77777777" w:rsidTr="00236CB6">
        <w:trPr>
          <w:trHeight w:val="20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8A80F" w14:textId="64E8FD20" w:rsidR="004D5725" w:rsidRPr="00671C58" w:rsidRDefault="00236CB6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9971" w:type="dxa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41526" w14:textId="6C2096C3" w:rsidR="004D5725" w:rsidRPr="00671C58" w:rsidRDefault="00B322B0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начисляется по итогам торгового дня и списывается с клиента 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позднее 5 (пятого)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следующего за отчетным.</w:t>
            </w:r>
          </w:p>
        </w:tc>
      </w:tr>
    </w:tbl>
    <w:p w14:paraId="68089F88" w14:textId="77777777" w:rsidR="00671C58" w:rsidRDefault="00671C58" w:rsidP="00671C58">
      <w:pPr>
        <w:jc w:val="center"/>
      </w:pPr>
    </w:p>
    <w:sectPr w:rsidR="00671C58" w:rsidSect="00236CB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A26"/>
    <w:multiLevelType w:val="multilevel"/>
    <w:tmpl w:val="1F4610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58"/>
    <w:rsid w:val="000A4F42"/>
    <w:rsid w:val="000F4906"/>
    <w:rsid w:val="00124BEC"/>
    <w:rsid w:val="00190282"/>
    <w:rsid w:val="00236CB6"/>
    <w:rsid w:val="004D5725"/>
    <w:rsid w:val="0064377E"/>
    <w:rsid w:val="00671C58"/>
    <w:rsid w:val="006E32F3"/>
    <w:rsid w:val="00B322B0"/>
    <w:rsid w:val="00B80CCC"/>
    <w:rsid w:val="00C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DC79"/>
  <w15:chartTrackingRefBased/>
  <w15:docId w15:val="{C69E6D44-8822-47A8-A5BA-13809D1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Дарья Михайловна</dc:creator>
  <cp:keywords/>
  <dc:description/>
  <cp:lastModifiedBy>Дмитриева Дарья Михайловна</cp:lastModifiedBy>
  <cp:revision>3</cp:revision>
  <cp:lastPrinted>2023-02-17T05:22:00Z</cp:lastPrinted>
  <dcterms:created xsi:type="dcterms:W3CDTF">2023-02-22T06:23:00Z</dcterms:created>
  <dcterms:modified xsi:type="dcterms:W3CDTF">2023-02-22T06:25:00Z</dcterms:modified>
</cp:coreProperties>
</file>