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BD20" w14:textId="77777777" w:rsidR="003C7117" w:rsidRPr="00913397" w:rsidRDefault="003C7117" w:rsidP="003C7117">
      <w:pPr>
        <w:spacing w:after="0"/>
        <w:jc w:val="right"/>
        <w:rPr>
          <w:rFonts w:ascii="Times New Roman" w:hAnsi="Times New Roman"/>
        </w:rPr>
      </w:pPr>
      <w:r w:rsidRPr="00913397">
        <w:rPr>
          <w:rFonts w:ascii="Times New Roman" w:hAnsi="Times New Roman"/>
        </w:rPr>
        <w:t xml:space="preserve">Утверждены Приказом </w:t>
      </w:r>
    </w:p>
    <w:p w14:paraId="0CD85D01" w14:textId="77777777" w:rsidR="003C7117" w:rsidRPr="00913397" w:rsidRDefault="003C7117" w:rsidP="003C7117">
      <w:pPr>
        <w:spacing w:after="0"/>
        <w:jc w:val="right"/>
        <w:rPr>
          <w:rFonts w:ascii="Times New Roman" w:hAnsi="Times New Roman"/>
        </w:rPr>
      </w:pPr>
      <w:r w:rsidRPr="00913397">
        <w:rPr>
          <w:rFonts w:ascii="Times New Roman" w:hAnsi="Times New Roman"/>
        </w:rPr>
        <w:t xml:space="preserve">Директора ООО ПТЦ </w:t>
      </w:r>
    </w:p>
    <w:p w14:paraId="6374A3E3" w14:textId="3521E3AE" w:rsidR="003C7117" w:rsidRDefault="003C7117" w:rsidP="003C7117">
      <w:pPr>
        <w:jc w:val="right"/>
      </w:pPr>
      <w:r w:rsidRPr="00913397">
        <w:rPr>
          <w:rFonts w:ascii="Times New Roman" w:hAnsi="Times New Roman"/>
        </w:rPr>
        <w:t xml:space="preserve">№ </w:t>
      </w:r>
      <w:r w:rsidR="007D4BD8">
        <w:rPr>
          <w:rFonts w:ascii="Times New Roman" w:hAnsi="Times New Roman"/>
        </w:rPr>
        <w:t>658</w:t>
      </w:r>
      <w:r w:rsidR="005F35E0" w:rsidRPr="00913397">
        <w:rPr>
          <w:rFonts w:ascii="Times New Roman" w:hAnsi="Times New Roman"/>
        </w:rPr>
        <w:t xml:space="preserve"> </w:t>
      </w:r>
      <w:r w:rsidRPr="00913397">
        <w:rPr>
          <w:rFonts w:ascii="Times New Roman" w:hAnsi="Times New Roman"/>
        </w:rPr>
        <w:t>от «</w:t>
      </w:r>
      <w:r w:rsidR="005F35E0">
        <w:rPr>
          <w:rFonts w:ascii="Times New Roman" w:hAnsi="Times New Roman"/>
        </w:rPr>
        <w:t>19</w:t>
      </w:r>
      <w:r w:rsidRPr="00913397">
        <w:rPr>
          <w:rFonts w:ascii="Times New Roman" w:hAnsi="Times New Roman"/>
        </w:rPr>
        <w:t xml:space="preserve">» </w:t>
      </w:r>
      <w:r w:rsidR="005F35E0">
        <w:rPr>
          <w:rFonts w:ascii="Times New Roman" w:hAnsi="Times New Roman"/>
        </w:rPr>
        <w:t>мая</w:t>
      </w:r>
      <w:r w:rsidR="005F35E0" w:rsidRPr="00913397">
        <w:rPr>
          <w:rFonts w:ascii="Times New Roman" w:hAnsi="Times New Roman"/>
        </w:rPr>
        <w:t xml:space="preserve"> </w:t>
      </w:r>
      <w:r w:rsidRPr="00913397">
        <w:rPr>
          <w:rFonts w:ascii="Times New Roman" w:hAnsi="Times New Roman"/>
        </w:rPr>
        <w:t>20</w:t>
      </w:r>
      <w:r>
        <w:rPr>
          <w:rFonts w:ascii="Times New Roman" w:hAnsi="Times New Roman"/>
        </w:rPr>
        <w:t>23</w:t>
      </w:r>
      <w:r w:rsidRPr="00913397">
        <w:rPr>
          <w:rFonts w:ascii="Times New Roman" w:hAnsi="Times New Roman"/>
        </w:rPr>
        <w:t xml:space="preserve"> г.</w:t>
      </w:r>
    </w:p>
    <w:p w14:paraId="0CC021F8" w14:textId="77777777" w:rsidR="003C7117" w:rsidRDefault="003C7117" w:rsidP="003C711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41E3ED27" w14:textId="77777777" w:rsidR="003C7117" w:rsidRPr="00913397" w:rsidRDefault="003C7117" w:rsidP="003C711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13397">
        <w:rPr>
          <w:rFonts w:ascii="Verdana" w:hAnsi="Verdana"/>
          <w:b/>
          <w:sz w:val="28"/>
          <w:szCs w:val="28"/>
        </w:rPr>
        <w:t>Тарифы</w:t>
      </w:r>
    </w:p>
    <w:p w14:paraId="600DC4A3" w14:textId="77777777" w:rsidR="003C7117" w:rsidRDefault="003C7117" w:rsidP="003C7117">
      <w:pPr>
        <w:spacing w:after="0" w:line="240" w:lineRule="auto"/>
        <w:jc w:val="center"/>
        <w:rPr>
          <w:rFonts w:ascii="Verdana" w:hAnsi="Verdana"/>
          <w:b/>
        </w:rPr>
      </w:pPr>
      <w:r w:rsidRPr="00913397">
        <w:rPr>
          <w:rFonts w:ascii="Verdana" w:hAnsi="Verdana"/>
          <w:b/>
        </w:rPr>
        <w:t>О</w:t>
      </w:r>
      <w:r>
        <w:rPr>
          <w:rFonts w:ascii="Verdana" w:hAnsi="Verdana"/>
          <w:b/>
        </w:rPr>
        <w:t>бщества с ограниченной ответственностью</w:t>
      </w:r>
    </w:p>
    <w:p w14:paraId="0B3D8865" w14:textId="77777777" w:rsidR="003C7117" w:rsidRPr="00913397" w:rsidRDefault="003C7117" w:rsidP="003C7117">
      <w:pPr>
        <w:spacing w:after="0" w:line="240" w:lineRule="auto"/>
        <w:jc w:val="center"/>
        <w:rPr>
          <w:rFonts w:ascii="Verdana" w:hAnsi="Verdana"/>
          <w:b/>
        </w:rPr>
      </w:pPr>
      <w:r w:rsidRPr="00913397">
        <w:rPr>
          <w:rFonts w:ascii="Verdana" w:hAnsi="Verdana"/>
          <w:b/>
        </w:rPr>
        <w:t xml:space="preserve"> «Петербургский технический центр»</w:t>
      </w:r>
    </w:p>
    <w:p w14:paraId="52A642BD" w14:textId="77777777" w:rsidR="003C7117" w:rsidRDefault="003C7117" w:rsidP="003C7117">
      <w:pPr>
        <w:spacing w:after="0" w:line="240" w:lineRule="auto"/>
        <w:rPr>
          <w:rFonts w:ascii="Verdana" w:hAnsi="Verdana"/>
          <w:b/>
        </w:rPr>
      </w:pPr>
    </w:p>
    <w:p w14:paraId="4F5B2167" w14:textId="3D606D60" w:rsidR="003C7117" w:rsidRPr="00457CE4" w:rsidRDefault="003C7117" w:rsidP="003C711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Тарифы устанавливают вознаграждение Брокера за услуги, предоставляемые Клиенту по Регламенту оказания брокерских услуг на рынке ценных бумаг Российской Федерации (далее – Регламент)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секции</w:t>
      </w:r>
      <w:r w:rsidR="00687CB4" w:rsidRPr="00687CB4">
        <w:t xml:space="preserve"> </w:t>
      </w:r>
      <w:r w:rsidR="00687CB4" w:rsidRPr="00687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Валютн</w:t>
      </w:r>
      <w:r w:rsidR="00687CB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687CB4" w:rsidRPr="0068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</w:t>
      </w:r>
      <w:r w:rsidR="00687C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CB4" w:rsidRPr="00687C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рын</w:t>
      </w:r>
      <w:r w:rsidR="00687C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CB4" w:rsidRPr="0068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драгоценных металлов </w:t>
      </w:r>
      <w:r w:rsidR="0068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</w:t>
      </w:r>
      <w:r w:rsidR="00687CB4" w:rsidRPr="00687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</w:t>
      </w:r>
      <w:r w:rsidR="00687C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87CB4" w:rsidRPr="0068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Бирж</w:t>
      </w:r>
      <w:r w:rsidR="00687C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E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сопутствующие услуги по операциям с иностранной валютой</w:t>
      </w:r>
      <w:r w:rsidR="0068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драгоценными металлами</w:t>
      </w: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1D56F7" w14:textId="140E76A4" w:rsidR="003C7117" w:rsidRPr="00457CE4" w:rsidRDefault="003C7117" w:rsidP="003C711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Тарифов начинается с «0</w:t>
      </w:r>
      <w:r w:rsidR="00687C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8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</w:p>
    <w:p w14:paraId="5E9E26CF" w14:textId="728409E8" w:rsidR="003C7117" w:rsidRPr="00457CE4" w:rsidRDefault="003C7117" w:rsidP="003C711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6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Брокера, понесенных им во исполнение Регламента, в том числе клиринговые, регистрационные и иные сборы, взимаются с Клиента дополнительно к вознаграждению Брокера по тарифам соответствующих организаций.</w:t>
      </w:r>
    </w:p>
    <w:p w14:paraId="7443AE62" w14:textId="77777777" w:rsidR="003C7117" w:rsidRPr="00457CE4" w:rsidRDefault="003C7117" w:rsidP="003C711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6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осуществляются в порядке, определенном договором на брокерское обслуживание.</w:t>
      </w:r>
    </w:p>
    <w:p w14:paraId="6385E7FA" w14:textId="77777777" w:rsidR="003C7117" w:rsidRPr="00457CE4" w:rsidRDefault="003C7117" w:rsidP="003C711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6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Брокерские услуги, оказываемые по настоящим Тарифам на основании лицензии профессионального участника рынка ценных бумаг № 078-11345-100000 от 17 июня 2008 года, НДС не облагаются (п.12.2 ст.149 Налогового Кодекса РФ).</w:t>
      </w:r>
    </w:p>
    <w:p w14:paraId="548E4945" w14:textId="77777777" w:rsidR="00671C58" w:rsidRDefault="00671C58" w:rsidP="00671C58">
      <w:pPr>
        <w:jc w:val="center"/>
      </w:pPr>
    </w:p>
    <w:tbl>
      <w:tblPr>
        <w:tblW w:w="10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3406"/>
        <w:gridCol w:w="2694"/>
        <w:gridCol w:w="11"/>
      </w:tblGrid>
      <w:tr w:rsidR="003C7117" w14:paraId="4BC414FF" w14:textId="77777777" w:rsidTr="003C7117">
        <w:trPr>
          <w:gridAfter w:val="1"/>
          <w:wAfter w:w="11" w:type="dxa"/>
          <w:trHeight w:val="382"/>
        </w:trPr>
        <w:tc>
          <w:tcPr>
            <w:tcW w:w="2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F796E" w14:textId="77777777" w:rsidR="003C7117" w:rsidRPr="003C7117" w:rsidRDefault="003C7117" w:rsidP="00BC1D7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22B8D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Новые клиенты</w:t>
            </w:r>
            <w:r w:rsidRPr="003C7117">
              <w:rPr>
                <w:rStyle w:val="a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34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DC212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Крупные клиенты/</w:t>
            </w:r>
            <w:proofErr w:type="spellStart"/>
            <w:proofErr w:type="gramStart"/>
            <w:r w:rsidRPr="003C71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фин.институты</w:t>
            </w:r>
            <w:proofErr w:type="spellEnd"/>
            <w:proofErr w:type="gramEnd"/>
            <w:r w:rsidRPr="003C7117">
              <w:rPr>
                <w:rStyle w:val="a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B2480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Остальные клиенты</w:t>
            </w:r>
            <w:r w:rsidRPr="003C7117">
              <w:rPr>
                <w:rStyle w:val="a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  <w:tr w:rsidR="003C7117" w14:paraId="141FAF17" w14:textId="77777777" w:rsidTr="003C7117">
        <w:trPr>
          <w:gridAfter w:val="1"/>
          <w:wAfter w:w="11" w:type="dxa"/>
          <w:trHeight w:val="1110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653F4" w14:textId="59A6E160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Комиссия </w:t>
            </w:r>
            <w:r w:rsidR="00687C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3C71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рокера на валютном рынке</w:t>
            </w:r>
            <w:r w:rsidRPr="003C7117">
              <w:rPr>
                <w:rStyle w:val="a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F7EE6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0,01%</w:t>
            </w:r>
            <w:r w:rsidRPr="003C7117">
              <w:rPr>
                <w:rFonts w:ascii="Times New Roman" w:hAnsi="Times New Roman" w:cs="Times New Roman"/>
                <w:sz w:val="20"/>
                <w:szCs w:val="20"/>
              </w:rPr>
              <w:t xml:space="preserve"> от суммы сделки</w:t>
            </w:r>
          </w:p>
          <w:p w14:paraId="33A40D6E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sz w:val="20"/>
                <w:szCs w:val="20"/>
              </w:rPr>
              <w:t>По сделкам своп:</w:t>
            </w:r>
          </w:p>
          <w:p w14:paraId="37A40090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sz w:val="20"/>
                <w:szCs w:val="20"/>
              </w:rPr>
              <w:t>0,01%</w:t>
            </w:r>
          </w:p>
        </w:tc>
        <w:tc>
          <w:tcPr>
            <w:tcW w:w="3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678B8" w14:textId="77777777" w:rsidR="003C7117" w:rsidRPr="00071C7A" w:rsidRDefault="003C7117" w:rsidP="003C711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7A">
              <w:rPr>
                <w:rFonts w:ascii="Times New Roman" w:hAnsi="Times New Roman" w:cs="Times New Roman"/>
                <w:sz w:val="20"/>
                <w:szCs w:val="20"/>
              </w:rPr>
              <w:t>в зависимости от оборота за месяц (% от суммы сделки):</w:t>
            </w:r>
          </w:p>
          <w:tbl>
            <w:tblPr>
              <w:tblStyle w:val="a4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071C7A" w:rsidRPr="00071C7A" w14:paraId="74452713" w14:textId="77777777" w:rsidTr="003C7117">
              <w:tc>
                <w:tcPr>
                  <w:tcW w:w="2693" w:type="dxa"/>
                </w:tcPr>
                <w:p w14:paraId="5841ED9B" w14:textId="77777777" w:rsidR="003C7117" w:rsidRPr="00071C7A" w:rsidRDefault="003C7117" w:rsidP="00BC1D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 100 </w:t>
                  </w:r>
                  <w:proofErr w:type="spellStart"/>
                  <w:r w:rsidRPr="0007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млн.руб</w:t>
                  </w:r>
                  <w:proofErr w:type="spellEnd"/>
                  <w:r w:rsidRPr="0007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- </w:t>
                  </w:r>
                  <w:r w:rsidRPr="00071C7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0,02%</w:t>
                  </w:r>
                </w:p>
              </w:tc>
            </w:tr>
            <w:tr w:rsidR="00071C7A" w:rsidRPr="00071C7A" w14:paraId="0D115BF8" w14:textId="77777777" w:rsidTr="003C7117">
              <w:tc>
                <w:tcPr>
                  <w:tcW w:w="2693" w:type="dxa"/>
                </w:tcPr>
                <w:p w14:paraId="1BF906F4" w14:textId="0E48E4F0" w:rsidR="003C7117" w:rsidRPr="00071C7A" w:rsidRDefault="003C7117" w:rsidP="00BC1D7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7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свыше 100 </w:t>
                  </w:r>
                  <w:proofErr w:type="spellStart"/>
                  <w:r w:rsidRPr="0007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млн.руб</w:t>
                  </w:r>
                  <w:proofErr w:type="spellEnd"/>
                  <w:r w:rsidRPr="0007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- </w:t>
                  </w:r>
                  <w:r w:rsidR="00F73539" w:rsidRPr="0007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071C7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,007%</w:t>
                  </w:r>
                </w:p>
                <w:p w14:paraId="3B8C8CA4" w14:textId="77777777" w:rsidR="003C7117" w:rsidRPr="00071C7A" w:rsidRDefault="003C7117" w:rsidP="00BC1D7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19FC4CCB" w14:textId="77777777" w:rsidR="003C7117" w:rsidRPr="00071C7A" w:rsidRDefault="003C7117" w:rsidP="003C71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71C7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 сделкам своп:</w:t>
                  </w:r>
                </w:p>
                <w:p w14:paraId="7F1AB9B8" w14:textId="77777777" w:rsidR="003C7117" w:rsidRPr="00071C7A" w:rsidRDefault="003C7117" w:rsidP="00BC1D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 1 </w:t>
                  </w:r>
                  <w:proofErr w:type="spellStart"/>
                  <w:r w:rsidRPr="0007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млрд.руб</w:t>
                  </w:r>
                  <w:proofErr w:type="spellEnd"/>
                  <w:r w:rsidRPr="0007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– 0,01%</w:t>
                  </w:r>
                </w:p>
                <w:p w14:paraId="3F53CDF7" w14:textId="77777777" w:rsidR="003C7117" w:rsidRPr="00071C7A" w:rsidRDefault="003C7117" w:rsidP="00BC1D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свыше 1 </w:t>
                  </w:r>
                  <w:proofErr w:type="spellStart"/>
                  <w:r w:rsidRPr="0007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млрд.руб</w:t>
                  </w:r>
                  <w:proofErr w:type="spellEnd"/>
                  <w:r w:rsidRPr="0007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– 0,005%</w:t>
                  </w:r>
                </w:p>
              </w:tc>
            </w:tr>
          </w:tbl>
          <w:p w14:paraId="6E01E766" w14:textId="77777777" w:rsidR="003C7117" w:rsidRPr="00071C7A" w:rsidRDefault="003C7117" w:rsidP="00B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717A2" w14:textId="77777777" w:rsidR="003C7117" w:rsidRPr="00071C7A" w:rsidRDefault="003C7117" w:rsidP="00B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0,20%</w:t>
            </w:r>
            <w:r w:rsidRPr="00071C7A">
              <w:rPr>
                <w:rFonts w:ascii="Times New Roman" w:hAnsi="Times New Roman" w:cs="Times New Roman"/>
                <w:sz w:val="20"/>
                <w:szCs w:val="20"/>
              </w:rPr>
              <w:t xml:space="preserve"> от суммы сделки</w:t>
            </w:r>
          </w:p>
          <w:p w14:paraId="42F28B20" w14:textId="77777777" w:rsidR="003C7117" w:rsidRPr="00071C7A" w:rsidRDefault="003C7117" w:rsidP="00B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02C54" w14:textId="77777777" w:rsidR="003C7117" w:rsidRPr="00071C7A" w:rsidRDefault="003C7117" w:rsidP="00BC1D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сделкам своп:</w:t>
            </w:r>
          </w:p>
          <w:p w14:paraId="66418D52" w14:textId="1D8392E5" w:rsidR="003C7117" w:rsidRPr="00071C7A" w:rsidRDefault="003C7117" w:rsidP="00BC1D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C7A">
              <w:rPr>
                <w:rFonts w:ascii="Times New Roman" w:hAnsi="Times New Roman" w:cs="Times New Roman"/>
                <w:sz w:val="20"/>
                <w:szCs w:val="20"/>
              </w:rPr>
              <w:t xml:space="preserve">до 1 </w:t>
            </w:r>
            <w:proofErr w:type="spellStart"/>
            <w:r w:rsidRPr="00071C7A">
              <w:rPr>
                <w:rFonts w:ascii="Times New Roman" w:hAnsi="Times New Roman" w:cs="Times New Roman"/>
                <w:sz w:val="20"/>
                <w:szCs w:val="20"/>
              </w:rPr>
              <w:t>млрд.руб</w:t>
            </w:r>
            <w:proofErr w:type="spellEnd"/>
            <w:r w:rsidRPr="00071C7A">
              <w:rPr>
                <w:rFonts w:ascii="Times New Roman" w:hAnsi="Times New Roman" w:cs="Times New Roman"/>
                <w:sz w:val="20"/>
                <w:szCs w:val="20"/>
              </w:rPr>
              <w:t>. – 0,</w:t>
            </w:r>
            <w:r w:rsidR="00F73539" w:rsidRPr="00071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1C7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  <w:p w14:paraId="7BD777E6" w14:textId="77777777" w:rsidR="003C7117" w:rsidRPr="00071C7A" w:rsidRDefault="003C7117" w:rsidP="00B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7A">
              <w:rPr>
                <w:rFonts w:ascii="Times New Roman" w:hAnsi="Times New Roman" w:cs="Times New Roman"/>
                <w:sz w:val="20"/>
                <w:szCs w:val="20"/>
              </w:rPr>
              <w:t xml:space="preserve">свыше 1 </w:t>
            </w:r>
            <w:proofErr w:type="spellStart"/>
            <w:r w:rsidRPr="00071C7A">
              <w:rPr>
                <w:rFonts w:ascii="Times New Roman" w:hAnsi="Times New Roman" w:cs="Times New Roman"/>
                <w:sz w:val="20"/>
                <w:szCs w:val="20"/>
              </w:rPr>
              <w:t>млрд.руб</w:t>
            </w:r>
            <w:proofErr w:type="spellEnd"/>
            <w:r w:rsidRPr="00071C7A">
              <w:rPr>
                <w:rFonts w:ascii="Times New Roman" w:hAnsi="Times New Roman" w:cs="Times New Roman"/>
                <w:sz w:val="20"/>
                <w:szCs w:val="20"/>
              </w:rPr>
              <w:t>. – 0,03%</w:t>
            </w:r>
          </w:p>
        </w:tc>
      </w:tr>
      <w:tr w:rsidR="003C7117" w14:paraId="3985CAEE" w14:textId="77777777" w:rsidTr="003C7117">
        <w:trPr>
          <w:gridAfter w:val="1"/>
          <w:wAfter w:w="11" w:type="dxa"/>
          <w:trHeight w:val="1152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CB4A3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действия тарифа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A9C4C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 действует 3 мес. с момента открытия первого счета, по решению брокера может быть продлен</w:t>
            </w:r>
          </w:p>
        </w:tc>
        <w:tc>
          <w:tcPr>
            <w:tcW w:w="3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C33D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0B467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87CB4" w14:paraId="79A018DB" w14:textId="77777777" w:rsidTr="003C7117">
        <w:trPr>
          <w:trHeight w:val="768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00BB" w14:textId="47D66BE1" w:rsidR="00687CB4" w:rsidRPr="003C7117" w:rsidRDefault="00687CB4" w:rsidP="00BC1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Комиссия Брокера на рынке</w:t>
            </w:r>
            <w:r w:rsidR="006C47D7">
              <w:rPr>
                <w:rStyle w:val="a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5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драгоценных металлов </w:t>
            </w:r>
          </w:p>
        </w:tc>
        <w:tc>
          <w:tcPr>
            <w:tcW w:w="8521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1BF2E" w14:textId="4E0D4AEA" w:rsidR="00687CB4" w:rsidRPr="003C7117" w:rsidRDefault="00687CB4" w:rsidP="00687C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0,02% от суммы сделки</w:t>
            </w:r>
            <w:r w:rsidR="006C4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(включая сделки своп</w:t>
            </w:r>
            <w:r w:rsidR="006C47D7">
              <w:rPr>
                <w:rStyle w:val="a7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6"/>
            </w:r>
            <w:r w:rsidR="006C4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7117" w14:paraId="52DDA813" w14:textId="77777777" w:rsidTr="003C7117">
        <w:trPr>
          <w:trHeight w:val="768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6DB82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Комиссия за хранение CHF, SEK, JPY на счетах Брокера</w:t>
            </w:r>
            <w:r w:rsidRPr="003C7117">
              <w:rPr>
                <w:rStyle w:val="a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8521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FC44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1,5% </w:t>
            </w:r>
            <w:r w:rsidRPr="003C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годовых</w:t>
            </w:r>
          </w:p>
        </w:tc>
      </w:tr>
      <w:tr w:rsidR="003C7117" w14:paraId="2C667BD1" w14:textId="77777777" w:rsidTr="003C7117">
        <w:trPr>
          <w:trHeight w:val="768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C5E8" w14:textId="07BC99B1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Комиссия за хранение </w:t>
            </w:r>
            <w:r w:rsidRPr="003C71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USD</w:t>
            </w:r>
            <w:r w:rsidRPr="003C71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3C71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3C71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счетах Брокера</w:t>
            </w:r>
            <w:r w:rsidR="00943B46">
              <w:rPr>
                <w:rStyle w:val="a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8521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6296D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E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EUR</w:t>
            </w:r>
            <w:r w:rsidRPr="00312E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3C7117">
              <w:rPr>
                <w:rFonts w:ascii="Times New Roman" w:hAnsi="Times New Roman" w:cs="Times New Roman"/>
                <w:sz w:val="20"/>
                <w:szCs w:val="20"/>
              </w:rPr>
              <w:t xml:space="preserve"> до 500 млн. – 3% годовых</w:t>
            </w:r>
          </w:p>
          <w:p w14:paraId="2E7013C4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sz w:val="20"/>
                <w:szCs w:val="20"/>
              </w:rPr>
              <w:t>Свыше 500 млн. – 15% годовых</w:t>
            </w:r>
          </w:p>
          <w:p w14:paraId="1CB2FF87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E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USD</w:t>
            </w:r>
            <w:r w:rsidRPr="00312E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3C7117">
              <w:rPr>
                <w:rFonts w:ascii="Times New Roman" w:hAnsi="Times New Roman" w:cs="Times New Roman"/>
                <w:sz w:val="20"/>
                <w:szCs w:val="20"/>
              </w:rPr>
              <w:t xml:space="preserve"> до 5 млн. – 0%</w:t>
            </w:r>
          </w:p>
          <w:p w14:paraId="1A018FCC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sz w:val="20"/>
                <w:szCs w:val="20"/>
              </w:rPr>
              <w:t>Свыше 5 млн. до 1 млрд. – 3% годовых</w:t>
            </w:r>
          </w:p>
          <w:p w14:paraId="48F64FF6" w14:textId="77777777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sz w:val="20"/>
                <w:szCs w:val="20"/>
              </w:rPr>
              <w:t>Свыше 1 млрд. – 12% годовых</w:t>
            </w:r>
          </w:p>
        </w:tc>
      </w:tr>
      <w:tr w:rsidR="003C7117" w14:paraId="03720AAF" w14:textId="77777777" w:rsidTr="003C7117">
        <w:trPr>
          <w:trHeight w:val="1385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8C688" w14:textId="7BCEA6AE" w:rsidR="003C7117" w:rsidRPr="003C7117" w:rsidRDefault="003C7117" w:rsidP="00BC1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Комиссия за вывод средств: </w:t>
            </w:r>
          </w:p>
        </w:tc>
        <w:tc>
          <w:tcPr>
            <w:tcW w:w="85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545CB" w14:textId="77777777" w:rsidR="003C7117" w:rsidRPr="003C7117" w:rsidRDefault="003C7117" w:rsidP="00312E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sz w:val="20"/>
                <w:szCs w:val="20"/>
              </w:rPr>
              <w:t xml:space="preserve">4000 рублей </w:t>
            </w:r>
            <w:r w:rsidRPr="003C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выводе иностранной валюты</w:t>
            </w:r>
            <w:r w:rsidRPr="003C7117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9"/>
            </w:r>
            <w:r w:rsidRPr="003C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(для юридических и физических лиц)</w:t>
            </w:r>
          </w:p>
          <w:p w14:paraId="42DB8D67" w14:textId="77777777" w:rsidR="00312E87" w:rsidRDefault="003C7117" w:rsidP="00312E8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рублей при выводе рублей</w:t>
            </w:r>
            <w:r w:rsidRPr="003C7117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10"/>
            </w:r>
            <w:r w:rsidRPr="003C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(для юридических и физических лиц)</w:t>
            </w:r>
            <w:r w:rsidRPr="003C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43E35649" w14:textId="708BEBA2" w:rsidR="003C7117" w:rsidRPr="003C7117" w:rsidRDefault="003C7117" w:rsidP="00312E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переводе средств на счета, открытые внутри кредитной и/или расчетной организации, где открыт специальный брокерский счет – бесплатно (для юридических лиц)</w:t>
            </w:r>
          </w:p>
        </w:tc>
      </w:tr>
    </w:tbl>
    <w:p w14:paraId="68089F88" w14:textId="77777777" w:rsidR="00671C58" w:rsidRDefault="00671C58" w:rsidP="00671C58">
      <w:pPr>
        <w:jc w:val="center"/>
      </w:pPr>
    </w:p>
    <w:sectPr w:rsidR="00671C58" w:rsidSect="003C711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6DE0" w14:textId="77777777" w:rsidR="001D30D1" w:rsidRDefault="001D30D1" w:rsidP="003C7117">
      <w:pPr>
        <w:spacing w:after="0" w:line="240" w:lineRule="auto"/>
      </w:pPr>
      <w:r>
        <w:separator/>
      </w:r>
    </w:p>
  </w:endnote>
  <w:endnote w:type="continuationSeparator" w:id="0">
    <w:p w14:paraId="5BFEB38B" w14:textId="77777777" w:rsidR="001D30D1" w:rsidRDefault="001D30D1" w:rsidP="003C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6A1D" w14:textId="77777777" w:rsidR="001D30D1" w:rsidRDefault="001D30D1" w:rsidP="003C7117">
      <w:pPr>
        <w:spacing w:after="0" w:line="240" w:lineRule="auto"/>
      </w:pPr>
      <w:r>
        <w:separator/>
      </w:r>
    </w:p>
  </w:footnote>
  <w:footnote w:type="continuationSeparator" w:id="0">
    <w:p w14:paraId="04AD0C7C" w14:textId="77777777" w:rsidR="001D30D1" w:rsidRDefault="001D30D1" w:rsidP="003C7117">
      <w:pPr>
        <w:spacing w:after="0" w:line="240" w:lineRule="auto"/>
      </w:pPr>
      <w:r>
        <w:continuationSeparator/>
      </w:r>
    </w:p>
  </w:footnote>
  <w:footnote w:id="1">
    <w:p w14:paraId="49109F16" w14:textId="77777777" w:rsidR="003C7117" w:rsidRPr="003C7117" w:rsidRDefault="003C7117" w:rsidP="003C7117">
      <w:pPr>
        <w:pStyle w:val="a5"/>
        <w:jc w:val="both"/>
        <w:rPr>
          <w:sz w:val="18"/>
          <w:szCs w:val="18"/>
        </w:rPr>
      </w:pPr>
      <w:r w:rsidRPr="00926179">
        <w:rPr>
          <w:rStyle w:val="a7"/>
          <w:rFonts w:asciiTheme="minorHAnsi" w:hAnsiTheme="minorHAnsi" w:cstheme="minorHAnsi"/>
          <w:sz w:val="18"/>
          <w:szCs w:val="18"/>
        </w:rPr>
        <w:footnoteRef/>
      </w:r>
      <w:r w:rsidRPr="00926179">
        <w:rPr>
          <w:rFonts w:asciiTheme="minorHAnsi" w:hAnsiTheme="minorHAnsi" w:cstheme="minorHAnsi"/>
          <w:sz w:val="18"/>
          <w:szCs w:val="18"/>
        </w:rPr>
        <w:t xml:space="preserve"> </w:t>
      </w:r>
      <w:r w:rsidRPr="003C7117">
        <w:rPr>
          <w:sz w:val="18"/>
          <w:szCs w:val="18"/>
        </w:rPr>
        <w:t>К группе Новые клиенты относятся клиенты, с которыми ранее не был заключен договор брокерского обслуживания либо договор был расторгнут более 1 года назад.</w:t>
      </w:r>
    </w:p>
  </w:footnote>
  <w:footnote w:id="2">
    <w:p w14:paraId="1DB3DBB9" w14:textId="77777777" w:rsidR="003C7117" w:rsidRPr="003C7117" w:rsidRDefault="003C7117" w:rsidP="003C7117">
      <w:pPr>
        <w:pStyle w:val="a5"/>
        <w:jc w:val="both"/>
        <w:rPr>
          <w:sz w:val="18"/>
          <w:szCs w:val="18"/>
        </w:rPr>
      </w:pPr>
      <w:r w:rsidRPr="003C7117">
        <w:rPr>
          <w:rStyle w:val="a7"/>
          <w:sz w:val="18"/>
          <w:szCs w:val="18"/>
        </w:rPr>
        <w:footnoteRef/>
      </w:r>
      <w:r w:rsidRPr="003C7117">
        <w:rPr>
          <w:sz w:val="18"/>
          <w:szCs w:val="18"/>
        </w:rPr>
        <w:t xml:space="preserve"> Брокер оставляет за собой право определять к какой группе отнести клиента по итогам </w:t>
      </w:r>
      <w:r w:rsidRPr="003C7117">
        <w:rPr>
          <w:sz w:val="18"/>
          <w:szCs w:val="18"/>
          <w:lang w:val="en-US"/>
        </w:rPr>
        <w:t>KYC</w:t>
      </w:r>
      <w:r w:rsidRPr="003C7117">
        <w:rPr>
          <w:sz w:val="18"/>
          <w:szCs w:val="18"/>
        </w:rPr>
        <w:t>.</w:t>
      </w:r>
    </w:p>
  </w:footnote>
  <w:footnote w:id="3">
    <w:p w14:paraId="1800FBAF" w14:textId="77777777" w:rsidR="003C7117" w:rsidRPr="003C7117" w:rsidRDefault="003C7117" w:rsidP="003C7117">
      <w:pPr>
        <w:pStyle w:val="a5"/>
        <w:jc w:val="both"/>
        <w:rPr>
          <w:sz w:val="18"/>
          <w:szCs w:val="18"/>
        </w:rPr>
      </w:pPr>
      <w:r w:rsidRPr="003C7117">
        <w:rPr>
          <w:rStyle w:val="a7"/>
          <w:sz w:val="18"/>
          <w:szCs w:val="18"/>
        </w:rPr>
        <w:footnoteRef/>
      </w:r>
      <w:r w:rsidRPr="003C7117">
        <w:rPr>
          <w:sz w:val="18"/>
          <w:szCs w:val="18"/>
        </w:rPr>
        <w:t xml:space="preserve"> Брокер оставляет за собой право определять к какой группе отнести клиента по итогам </w:t>
      </w:r>
      <w:r w:rsidRPr="003C7117">
        <w:rPr>
          <w:sz w:val="18"/>
          <w:szCs w:val="18"/>
          <w:lang w:val="en-US"/>
        </w:rPr>
        <w:t>KYC</w:t>
      </w:r>
      <w:r w:rsidRPr="003C7117">
        <w:rPr>
          <w:sz w:val="18"/>
          <w:szCs w:val="18"/>
        </w:rPr>
        <w:t>.</w:t>
      </w:r>
    </w:p>
  </w:footnote>
  <w:footnote w:id="4">
    <w:p w14:paraId="78C43A3E" w14:textId="77777777" w:rsidR="003C7117" w:rsidRPr="003C7117" w:rsidRDefault="003C7117" w:rsidP="00312E87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7117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C7117">
        <w:rPr>
          <w:rFonts w:ascii="Times New Roman" w:hAnsi="Times New Roman" w:cs="Times New Roman"/>
          <w:sz w:val="18"/>
          <w:szCs w:val="18"/>
        </w:rPr>
        <w:t xml:space="preserve"> </w:t>
      </w:r>
      <w:r w:rsidRPr="003C7117">
        <w:rPr>
          <w:rFonts w:ascii="Times New Roman" w:hAnsi="Times New Roman" w:cs="Times New Roman"/>
          <w:color w:val="000000"/>
          <w:sz w:val="18"/>
          <w:szCs w:val="18"/>
        </w:rPr>
        <w:t>Комиссия Брокера рассчитывается по итогам торгового дня и списывается с клиента ежемесячно. Размер оборотной части комиссионного вознаграждения при заключении сделок спот с сопряженной валютой лота, не являющейся российским рублем, пересчитывается в российские рубли по официальному курсу соответствующей валюты к российскому рублю, установленному Банком России на день заключения сделки.</w:t>
      </w:r>
    </w:p>
  </w:footnote>
  <w:footnote w:id="5">
    <w:p w14:paraId="07F57082" w14:textId="04132C1D" w:rsidR="006C47D7" w:rsidRDefault="006C47D7">
      <w:pPr>
        <w:pStyle w:val="a5"/>
      </w:pPr>
      <w:r>
        <w:rPr>
          <w:rStyle w:val="a7"/>
        </w:rPr>
        <w:footnoteRef/>
      </w:r>
      <w:r>
        <w:t xml:space="preserve"> Комиссия Брокера </w:t>
      </w:r>
      <w:r w:rsidRPr="003C7117">
        <w:rPr>
          <w:color w:val="000000"/>
          <w:sz w:val="18"/>
          <w:szCs w:val="18"/>
        </w:rPr>
        <w:t>рассчитывается по итогам торгового дня и списывается с клиента ежемесячно.</w:t>
      </w:r>
    </w:p>
  </w:footnote>
  <w:footnote w:id="6">
    <w:p w14:paraId="6EFFD443" w14:textId="2911ABCA" w:rsidR="006C47D7" w:rsidRDefault="006C47D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Комиссия Брокера</w:t>
      </w:r>
      <w:r w:rsidRPr="003C711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по сделкам своп рассчитывается от первой части сделки своп.</w:t>
      </w:r>
    </w:p>
  </w:footnote>
  <w:footnote w:id="7">
    <w:p w14:paraId="1AFB5C47" w14:textId="77777777" w:rsidR="003C7117" w:rsidRPr="003C7117" w:rsidRDefault="003C7117" w:rsidP="003C7117">
      <w:pPr>
        <w:pStyle w:val="a5"/>
        <w:jc w:val="both"/>
        <w:rPr>
          <w:sz w:val="18"/>
          <w:szCs w:val="18"/>
        </w:rPr>
      </w:pPr>
      <w:r w:rsidRPr="00E158D3">
        <w:rPr>
          <w:rStyle w:val="a7"/>
          <w:rFonts w:asciiTheme="minorHAnsi" w:hAnsiTheme="minorHAnsi" w:cstheme="minorHAnsi"/>
          <w:sz w:val="18"/>
          <w:szCs w:val="18"/>
        </w:rPr>
        <w:footnoteRef/>
      </w:r>
      <w:r w:rsidRPr="00E158D3">
        <w:rPr>
          <w:rFonts w:asciiTheme="minorHAnsi" w:hAnsiTheme="minorHAnsi" w:cstheme="minorHAnsi"/>
          <w:sz w:val="18"/>
          <w:szCs w:val="18"/>
        </w:rPr>
        <w:t xml:space="preserve"> </w:t>
      </w:r>
      <w:r w:rsidRPr="003C7117">
        <w:rPr>
          <w:sz w:val="18"/>
          <w:szCs w:val="18"/>
        </w:rPr>
        <w:t xml:space="preserve">Взимается от среднемесячного остатка на счете Клиента в соответствующей валюте, рассчитываемого как совокупная сумма входящих остатков за каждый календарный день месяца, деленная на количество календарных дней в месяце. Комиссия взимается ежемесячно в первый рабочий день календарного месяца, следующего за отчетным, </w:t>
      </w:r>
      <w:r w:rsidRPr="003C7117">
        <w:rPr>
          <w:color w:val="000000"/>
          <w:sz w:val="18"/>
          <w:szCs w:val="18"/>
        </w:rPr>
        <w:t>в российских рублях по официальному курсу соответствующей валюты к российскому рублю, установленному Банком России на день, соответствующий дате взимания комиссии.</w:t>
      </w:r>
    </w:p>
  </w:footnote>
  <w:footnote w:id="8">
    <w:p w14:paraId="6960E255" w14:textId="29B44057" w:rsidR="00943B46" w:rsidRPr="00071C7A" w:rsidRDefault="00943B46" w:rsidP="00071C7A">
      <w:pPr>
        <w:pStyle w:val="a5"/>
        <w:jc w:val="both"/>
      </w:pPr>
      <w:r w:rsidRPr="00071C7A">
        <w:rPr>
          <w:rStyle w:val="a7"/>
        </w:rPr>
        <w:footnoteRef/>
      </w:r>
      <w:r w:rsidRPr="00071C7A">
        <w:t xml:space="preserve"> Комиссия рассчитывается за каждый день, в который сумма входящего остатка на счете/счетах Клиента превышает пороговое значение</w:t>
      </w:r>
      <w:r w:rsidR="00045C73" w:rsidRPr="00071C7A">
        <w:t>, от суммы данного превышения</w:t>
      </w:r>
      <w:r w:rsidRPr="00071C7A">
        <w:t xml:space="preserve">. </w:t>
      </w:r>
      <w:r w:rsidRPr="00071C7A">
        <w:rPr>
          <w:sz w:val="18"/>
          <w:szCs w:val="18"/>
        </w:rPr>
        <w:t>Комиссия взимается ежемесячно в первый рабочий день календарного месяца, следующего за отчетным, в российских рублях по официальному курсу соответствующей валюты к российскому рублю, установленному Банком России на день, соответствующий дате взимания комиссии.</w:t>
      </w:r>
    </w:p>
  </w:footnote>
  <w:footnote w:id="9">
    <w:p w14:paraId="380FDE18" w14:textId="77777777" w:rsidR="003C7117" w:rsidRPr="003C7117" w:rsidRDefault="003C7117" w:rsidP="003C7117">
      <w:pPr>
        <w:pStyle w:val="a5"/>
        <w:jc w:val="both"/>
        <w:rPr>
          <w:sz w:val="18"/>
          <w:szCs w:val="18"/>
        </w:rPr>
      </w:pPr>
      <w:r w:rsidRPr="003C7117">
        <w:rPr>
          <w:rStyle w:val="a7"/>
          <w:sz w:val="18"/>
          <w:szCs w:val="18"/>
        </w:rPr>
        <w:footnoteRef/>
      </w:r>
      <w:r w:rsidRPr="003C7117">
        <w:rPr>
          <w:sz w:val="18"/>
          <w:szCs w:val="18"/>
        </w:rPr>
        <w:t xml:space="preserve"> С юридических лиц комиссия взимается при выводе иностранной валюты на счета, открытые в кредитной организации, отличной от кредитной организации, где у Брокера открыты специальные брокерские счета по данной валюте. При выводе иностранной валюты на счета, открытые внутри кредитной и/или расчетной организации, где открыт специальный брокерский счет, комиссия не взимается. С физических лиц комиссия взимается в любом случае.</w:t>
      </w:r>
    </w:p>
  </w:footnote>
  <w:footnote w:id="10">
    <w:p w14:paraId="53C81170" w14:textId="77777777" w:rsidR="003C7117" w:rsidRPr="003C7117" w:rsidRDefault="003C7117" w:rsidP="003C7117">
      <w:pPr>
        <w:pStyle w:val="a5"/>
        <w:jc w:val="both"/>
        <w:rPr>
          <w:sz w:val="18"/>
          <w:szCs w:val="18"/>
        </w:rPr>
      </w:pPr>
      <w:r w:rsidRPr="003C7117">
        <w:rPr>
          <w:rStyle w:val="a7"/>
          <w:sz w:val="18"/>
          <w:szCs w:val="18"/>
        </w:rPr>
        <w:footnoteRef/>
      </w:r>
      <w:r w:rsidRPr="003C7117">
        <w:rPr>
          <w:sz w:val="18"/>
          <w:szCs w:val="18"/>
        </w:rPr>
        <w:t xml:space="preserve"> С юридических лиц комиссия взимается при выводе российских рублей на счета, открытые в кредитной организации, отличной от кредитной организации, где у Брокера открыты специальные брокерские счета по данной валюте. При выводе российских рублей на счета, открытые внутри кредитной и/или расчетной организации, где открыт специальный брокерский счет, комиссия не взимается. С физических лиц комиссия взимается в любом случае.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3A26"/>
    <w:multiLevelType w:val="multilevel"/>
    <w:tmpl w:val="1F4610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eastAsia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eastAsia="Times New Roman" w:hAnsi="Times New Roman" w:cs="Times New Roman"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58"/>
    <w:rsid w:val="00016C56"/>
    <w:rsid w:val="00045C73"/>
    <w:rsid w:val="00071C7A"/>
    <w:rsid w:val="000A4F42"/>
    <w:rsid w:val="000F4906"/>
    <w:rsid w:val="00124BEC"/>
    <w:rsid w:val="00190282"/>
    <w:rsid w:val="001D30D1"/>
    <w:rsid w:val="00312E87"/>
    <w:rsid w:val="003C7117"/>
    <w:rsid w:val="004D5725"/>
    <w:rsid w:val="005F35E0"/>
    <w:rsid w:val="0064377E"/>
    <w:rsid w:val="00671C58"/>
    <w:rsid w:val="00687CB4"/>
    <w:rsid w:val="006C47D7"/>
    <w:rsid w:val="006E32F3"/>
    <w:rsid w:val="007D4BD8"/>
    <w:rsid w:val="00827ACB"/>
    <w:rsid w:val="00943B46"/>
    <w:rsid w:val="00B322B0"/>
    <w:rsid w:val="00C50539"/>
    <w:rsid w:val="00F369C8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2DC79"/>
  <w15:chartTrackingRefBased/>
  <w15:docId w15:val="{C69E6D44-8822-47A8-A5BA-13809D16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117"/>
    <w:pPr>
      <w:ind w:left="720"/>
      <w:contextualSpacing/>
    </w:pPr>
  </w:style>
  <w:style w:type="table" w:styleId="a4">
    <w:name w:val="Table Grid"/>
    <w:basedOn w:val="a1"/>
    <w:uiPriority w:val="39"/>
    <w:rsid w:val="003C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C711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C711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C7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649D-F009-4C02-B5F5-4D3D99BE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Дарья Михайловна</dc:creator>
  <cp:keywords/>
  <dc:description/>
  <cp:lastModifiedBy>Дмитриева Дарья Михайловна</cp:lastModifiedBy>
  <cp:revision>3</cp:revision>
  <cp:lastPrinted>2023-05-19T10:11:00Z</cp:lastPrinted>
  <dcterms:created xsi:type="dcterms:W3CDTF">2023-05-19T08:41:00Z</dcterms:created>
  <dcterms:modified xsi:type="dcterms:W3CDTF">2023-05-19T10:11:00Z</dcterms:modified>
</cp:coreProperties>
</file>